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2B" w:rsidRPr="0043673B" w:rsidRDefault="00FE1B2B" w:rsidP="0043673B">
      <w:pPr>
        <w:tabs>
          <w:tab w:val="left" w:pos="142"/>
        </w:tabs>
        <w:ind w:firstLine="709"/>
        <w:jc w:val="right"/>
      </w:pPr>
      <w:r w:rsidRPr="0043673B">
        <w:t>Приложение</w:t>
      </w:r>
      <w:r w:rsidR="00BC6E7F" w:rsidRPr="0043673B">
        <w:t xml:space="preserve"> №</w:t>
      </w:r>
      <w:r w:rsidR="001B0F3A">
        <w:t>1</w:t>
      </w:r>
    </w:p>
    <w:p w:rsidR="00FE1B2B" w:rsidRPr="0043673B" w:rsidRDefault="00FE1B2B" w:rsidP="0043673B">
      <w:pPr>
        <w:tabs>
          <w:tab w:val="left" w:pos="142"/>
        </w:tabs>
        <w:ind w:firstLine="709"/>
        <w:jc w:val="right"/>
      </w:pPr>
      <w:r w:rsidRPr="0043673B">
        <w:t xml:space="preserve">к </w:t>
      </w:r>
      <w:r w:rsidR="00BC6E7F" w:rsidRPr="0043673B">
        <w:t xml:space="preserve">документации об аукционе </w:t>
      </w:r>
    </w:p>
    <w:p w:rsidR="00FE1B2B" w:rsidRPr="0043673B" w:rsidRDefault="00FE1B2B" w:rsidP="0043673B">
      <w:pPr>
        <w:tabs>
          <w:tab w:val="left" w:pos="142"/>
        </w:tabs>
        <w:ind w:firstLine="709"/>
        <w:jc w:val="center"/>
      </w:pPr>
    </w:p>
    <w:p w:rsidR="00EA6879" w:rsidRDefault="00FE1B2B" w:rsidP="00314463">
      <w:pPr>
        <w:tabs>
          <w:tab w:val="left" w:pos="142"/>
        </w:tabs>
        <w:ind w:firstLine="709"/>
        <w:jc w:val="center"/>
        <w:rPr>
          <w:b/>
        </w:rPr>
      </w:pPr>
      <w:r w:rsidRPr="0043673B">
        <w:rPr>
          <w:b/>
        </w:rPr>
        <w:t>ТЕХНИЧЕСКОЕ ЗАДАНИЕ</w:t>
      </w:r>
    </w:p>
    <w:p w:rsidR="001B0F3A" w:rsidRDefault="001B0F3A" w:rsidP="001B0F3A">
      <w:pPr>
        <w:jc w:val="center"/>
        <w:rPr>
          <w:b/>
        </w:rPr>
      </w:pPr>
      <w:bookmarkStart w:id="0" w:name="_Hlk96706374"/>
      <w:r w:rsidRPr="00703286">
        <w:rPr>
          <w:b/>
        </w:rPr>
        <w:t xml:space="preserve">на </w:t>
      </w:r>
      <w:r>
        <w:rPr>
          <w:b/>
        </w:rPr>
        <w:t>выполнение</w:t>
      </w:r>
      <w:r w:rsidRPr="00703286">
        <w:rPr>
          <w:b/>
        </w:rPr>
        <w:t xml:space="preserve"> капитального ремонта общего имущества многоквартирных домов, капитальному ремонту </w:t>
      </w:r>
      <w:r>
        <w:rPr>
          <w:b/>
        </w:rPr>
        <w:t>кровли м</w:t>
      </w:r>
      <w:r w:rsidRPr="00703286">
        <w:rPr>
          <w:b/>
        </w:rPr>
        <w:t>ногоквартирн</w:t>
      </w:r>
      <w:r>
        <w:rPr>
          <w:b/>
        </w:rPr>
        <w:t>ого</w:t>
      </w:r>
      <w:r w:rsidRPr="00703286">
        <w:rPr>
          <w:b/>
        </w:rPr>
        <w:t xml:space="preserve"> дом</w:t>
      </w:r>
      <w:r>
        <w:rPr>
          <w:b/>
        </w:rPr>
        <w:t>а</w:t>
      </w:r>
      <w:r w:rsidRPr="00703286">
        <w:rPr>
          <w:b/>
        </w:rPr>
        <w:t>, расположенн</w:t>
      </w:r>
      <w:r>
        <w:rPr>
          <w:b/>
        </w:rPr>
        <w:t>ого</w:t>
      </w:r>
      <w:r w:rsidRPr="00703286">
        <w:rPr>
          <w:b/>
        </w:rPr>
        <w:t xml:space="preserve"> на территории г</w:t>
      </w:r>
      <w:proofErr w:type="gramStart"/>
      <w:r w:rsidRPr="00703286">
        <w:rPr>
          <w:b/>
        </w:rPr>
        <w:t>.К</w:t>
      </w:r>
      <w:proofErr w:type="gramEnd"/>
      <w:r w:rsidRPr="00703286">
        <w:rPr>
          <w:b/>
        </w:rPr>
        <w:t xml:space="preserve">расноярска по адреса: </w:t>
      </w:r>
      <w:r>
        <w:rPr>
          <w:b/>
        </w:rPr>
        <w:t>ул. Авиаторов</w:t>
      </w:r>
      <w:r w:rsidRPr="00703286">
        <w:rPr>
          <w:b/>
        </w:rPr>
        <w:t xml:space="preserve">, д. </w:t>
      </w:r>
      <w:r>
        <w:rPr>
          <w:b/>
        </w:rPr>
        <w:t>54</w:t>
      </w:r>
    </w:p>
    <w:p w:rsidR="001B0F3A" w:rsidRPr="00703286" w:rsidRDefault="001B0F3A" w:rsidP="001B0F3A">
      <w:pPr>
        <w:jc w:val="center"/>
        <w:rPr>
          <w:b/>
        </w:rPr>
      </w:pPr>
    </w:p>
    <w:bookmarkEnd w:id="0"/>
    <w:p w:rsidR="001E0B02" w:rsidRPr="0043673B" w:rsidRDefault="001E0B02" w:rsidP="00436CFE">
      <w:pPr>
        <w:widowControl w:val="0"/>
        <w:jc w:val="center"/>
        <w:rPr>
          <w:shd w:val="clear" w:color="auto" w:fill="C0C0C0"/>
        </w:rPr>
      </w:pPr>
      <w:r w:rsidRPr="0043673B">
        <w:rPr>
          <w:b/>
        </w:rPr>
        <w:t>1. Требования к качеству работ:</w:t>
      </w:r>
    </w:p>
    <w:p w:rsidR="001E0B02" w:rsidRPr="0043673B" w:rsidRDefault="001E0B02" w:rsidP="0043673B">
      <w:pPr>
        <w:pStyle w:val="a8"/>
        <w:tabs>
          <w:tab w:val="left" w:pos="426"/>
          <w:tab w:val="left" w:pos="3060"/>
        </w:tabs>
        <w:spacing w:before="0"/>
        <w:ind w:left="0" w:right="2" w:firstLine="709"/>
        <w:rPr>
          <w:rFonts w:ascii="Times New Roman" w:hAnsi="Times New Roman"/>
          <w:bCs/>
          <w:sz w:val="24"/>
        </w:rPr>
      </w:pPr>
      <w:proofErr w:type="gramStart"/>
      <w:r w:rsidRPr="0043673B">
        <w:rPr>
          <w:rFonts w:ascii="Times New Roman" w:hAnsi="Times New Roman"/>
          <w:sz w:val="24"/>
        </w:rPr>
        <w:t xml:space="preserve">Подрядчик должен качественно выполнить работы </w:t>
      </w:r>
      <w:r w:rsidRPr="007D1A23">
        <w:rPr>
          <w:rFonts w:ascii="Times New Roman" w:hAnsi="Times New Roman"/>
          <w:sz w:val="24"/>
        </w:rPr>
        <w:t>по капитальном</w:t>
      </w:r>
      <w:r w:rsidR="00537F63" w:rsidRPr="007D1A23">
        <w:rPr>
          <w:rFonts w:ascii="Times New Roman" w:hAnsi="Times New Roman"/>
          <w:sz w:val="24"/>
        </w:rPr>
        <w:t xml:space="preserve">у ремонту </w:t>
      </w:r>
      <w:r w:rsidR="00227D21" w:rsidRPr="00227D21">
        <w:rPr>
          <w:rFonts w:ascii="Times New Roman" w:hAnsi="Times New Roman"/>
          <w:sz w:val="24"/>
        </w:rPr>
        <w:t>общего имущества многоквартирных домов</w:t>
      </w:r>
      <w:r w:rsidR="00537F63" w:rsidRPr="007D1A23">
        <w:rPr>
          <w:rFonts w:ascii="Times New Roman" w:hAnsi="Times New Roman"/>
          <w:sz w:val="24"/>
        </w:rPr>
        <w:t>, расположенн</w:t>
      </w:r>
      <w:r w:rsidR="00D01F7B">
        <w:rPr>
          <w:rFonts w:ascii="Times New Roman" w:hAnsi="Times New Roman"/>
          <w:sz w:val="24"/>
        </w:rPr>
        <w:t>ых</w:t>
      </w:r>
      <w:r w:rsidRPr="007D1A23">
        <w:rPr>
          <w:rFonts w:ascii="Times New Roman" w:hAnsi="Times New Roman"/>
          <w:sz w:val="24"/>
        </w:rPr>
        <w:t xml:space="preserve"> на территор</w:t>
      </w:r>
      <w:r w:rsidR="00537F63" w:rsidRPr="007D1A23">
        <w:rPr>
          <w:rFonts w:ascii="Times New Roman" w:hAnsi="Times New Roman"/>
          <w:sz w:val="24"/>
        </w:rPr>
        <w:t>ии</w:t>
      </w:r>
      <w:r w:rsidR="0037148B">
        <w:rPr>
          <w:rFonts w:ascii="Times New Roman" w:hAnsi="Times New Roman"/>
          <w:sz w:val="24"/>
        </w:rPr>
        <w:t xml:space="preserve">города Красноярска </w:t>
      </w:r>
      <w:r w:rsidR="00537F63">
        <w:rPr>
          <w:rFonts w:ascii="Times New Roman" w:hAnsi="Times New Roman"/>
          <w:sz w:val="24"/>
        </w:rPr>
        <w:t>по адрес</w:t>
      </w:r>
      <w:r w:rsidR="00D01F7B">
        <w:rPr>
          <w:rFonts w:ascii="Times New Roman" w:hAnsi="Times New Roman"/>
          <w:sz w:val="24"/>
        </w:rPr>
        <w:t>ам</w:t>
      </w:r>
      <w:r w:rsidR="004B7355">
        <w:rPr>
          <w:rFonts w:ascii="Times New Roman" w:hAnsi="Times New Roman"/>
          <w:sz w:val="24"/>
        </w:rPr>
        <w:t>, указанн</w:t>
      </w:r>
      <w:r w:rsidR="00D01F7B">
        <w:rPr>
          <w:rFonts w:ascii="Times New Roman" w:hAnsi="Times New Roman"/>
          <w:sz w:val="24"/>
        </w:rPr>
        <w:t>ым</w:t>
      </w:r>
      <w:r w:rsidR="004B7355">
        <w:rPr>
          <w:rFonts w:ascii="Times New Roman" w:hAnsi="Times New Roman"/>
          <w:sz w:val="24"/>
        </w:rPr>
        <w:t xml:space="preserve"> в </w:t>
      </w:r>
      <w:r w:rsidR="001B0F3A">
        <w:rPr>
          <w:rFonts w:ascii="Times New Roman" w:hAnsi="Times New Roman"/>
          <w:sz w:val="24"/>
        </w:rPr>
        <w:t xml:space="preserve">извещении </w:t>
      </w:r>
      <w:r w:rsidR="00061CF7" w:rsidRPr="0043673B">
        <w:rPr>
          <w:rFonts w:ascii="Times New Roman" w:hAnsi="Times New Roman"/>
          <w:sz w:val="24"/>
        </w:rPr>
        <w:t xml:space="preserve">к </w:t>
      </w:r>
      <w:r w:rsidR="00061CF7">
        <w:rPr>
          <w:rFonts w:ascii="Times New Roman" w:hAnsi="Times New Roman"/>
          <w:sz w:val="24"/>
        </w:rPr>
        <w:t>документации об аукционе</w:t>
      </w:r>
      <w:r w:rsidR="001B0F3A">
        <w:rPr>
          <w:rFonts w:ascii="Times New Roman" w:hAnsi="Times New Roman"/>
          <w:sz w:val="24"/>
        </w:rPr>
        <w:t xml:space="preserve"> </w:t>
      </w:r>
      <w:r w:rsidRPr="0043673B">
        <w:rPr>
          <w:rFonts w:ascii="Times New Roman" w:hAnsi="Times New Roman"/>
          <w:sz w:val="24"/>
        </w:rPr>
        <w:t xml:space="preserve">(далее - работы), в соответствии с проектной документацией, с учетом </w:t>
      </w:r>
      <w:r w:rsidRPr="0043673B">
        <w:rPr>
          <w:rFonts w:ascii="Times New Roman" w:eastAsia="Arial" w:hAnsi="Times New Roman"/>
          <w:sz w:val="24"/>
        </w:rPr>
        <w:t>требований действующих нормативно-правовых документов Российской Федерации и Красноярского края,</w:t>
      </w:r>
      <w:r w:rsidRPr="0043673B">
        <w:rPr>
          <w:rFonts w:ascii="Times New Roman" w:hAnsi="Times New Roman"/>
          <w:sz w:val="24"/>
        </w:rPr>
        <w:t xml:space="preserve"> регламентирующих выполнение работ по капитальному ремонту, а также требований к показателям и качеству товаров, используемых при выполнении</w:t>
      </w:r>
      <w:proofErr w:type="gramEnd"/>
      <w:r w:rsidRPr="0043673B">
        <w:rPr>
          <w:rFonts w:ascii="Times New Roman" w:hAnsi="Times New Roman"/>
          <w:sz w:val="24"/>
        </w:rPr>
        <w:t xml:space="preserve"> работ, в том числе:</w:t>
      </w:r>
    </w:p>
    <w:p w:rsidR="001E0B02" w:rsidRPr="0043673B" w:rsidRDefault="001E0B02" w:rsidP="0043673B">
      <w:pPr>
        <w:tabs>
          <w:tab w:val="left" w:pos="142"/>
        </w:tabs>
        <w:autoSpaceDE w:val="0"/>
        <w:ind w:firstLine="709"/>
        <w:jc w:val="both"/>
      </w:pPr>
      <w:r w:rsidRPr="0043673B">
        <w:t xml:space="preserve">- </w:t>
      </w:r>
      <w:r w:rsidR="002614CE">
        <w:t>СП 54.13330.2016</w:t>
      </w:r>
      <w:r w:rsidR="00E27C23">
        <w:t>«Здания жилые многоквартирные»;</w:t>
      </w:r>
    </w:p>
    <w:p w:rsidR="001E0B02" w:rsidRPr="0043673B" w:rsidRDefault="001E0B02" w:rsidP="0043673B">
      <w:pPr>
        <w:tabs>
          <w:tab w:val="left" w:pos="142"/>
        </w:tabs>
        <w:autoSpaceDE w:val="0"/>
        <w:ind w:firstLine="709"/>
        <w:jc w:val="both"/>
      </w:pPr>
      <w:r w:rsidRPr="0043673B">
        <w:t>- СП 48.13330.201</w:t>
      </w:r>
      <w:r w:rsidR="003F2680">
        <w:t>9</w:t>
      </w:r>
      <w:r w:rsidRPr="0043673B">
        <w:t xml:space="preserve"> «Организация строительства»;</w:t>
      </w:r>
    </w:p>
    <w:p w:rsidR="001E0B02" w:rsidRPr="0043673B" w:rsidRDefault="001E0B02" w:rsidP="0043673B">
      <w:pPr>
        <w:tabs>
          <w:tab w:val="left" w:pos="142"/>
        </w:tabs>
        <w:autoSpaceDE w:val="0"/>
        <w:ind w:firstLine="709"/>
        <w:jc w:val="both"/>
      </w:pPr>
      <w:r w:rsidRPr="0043673B">
        <w:t xml:space="preserve">- СанПиН </w:t>
      </w:r>
      <w:r w:rsidR="003F2680">
        <w:t>2.2.2.2645-10</w:t>
      </w:r>
      <w:r w:rsidRPr="0043673B">
        <w:t xml:space="preserve"> «</w:t>
      </w:r>
      <w:r w:rsidR="003F2680" w:rsidRPr="003F2680">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3673B">
        <w:t>»;</w:t>
      </w:r>
    </w:p>
    <w:p w:rsidR="001E0B02" w:rsidRPr="0043673B" w:rsidRDefault="001E0B02" w:rsidP="0043673B">
      <w:pPr>
        <w:tabs>
          <w:tab w:val="left" w:pos="142"/>
        </w:tabs>
        <w:autoSpaceDE w:val="0"/>
        <w:ind w:firstLine="709"/>
        <w:jc w:val="both"/>
      </w:pPr>
      <w:r w:rsidRPr="0043673B">
        <w:t xml:space="preserve">- СанПиН </w:t>
      </w:r>
      <w:r w:rsidR="00213956">
        <w:t>2.2.3.2733-10</w:t>
      </w:r>
      <w:r w:rsidRPr="0043673B">
        <w:t xml:space="preserve"> "Гигиенические требования к организации строительного производства и строительных работ";</w:t>
      </w:r>
    </w:p>
    <w:p w:rsidR="001E0B02" w:rsidRDefault="001E0B02" w:rsidP="009956F6">
      <w:pPr>
        <w:tabs>
          <w:tab w:val="left" w:pos="142"/>
        </w:tabs>
        <w:autoSpaceDE w:val="0"/>
        <w:ind w:firstLine="709"/>
        <w:jc w:val="both"/>
      </w:pPr>
      <w:r w:rsidRPr="0043673B">
        <w:t xml:space="preserve">-  </w:t>
      </w:r>
      <w:r w:rsidR="003E1846">
        <w:t xml:space="preserve">СП 49.13330.2012 «Безопасность труда в строительстве» </w:t>
      </w:r>
      <w:r w:rsidR="009956F6">
        <w:t>(</w:t>
      </w:r>
      <w:r w:rsidRPr="0043673B">
        <w:t>СНиП 12-03-2001 «Безо</w:t>
      </w:r>
      <w:r w:rsidR="009956F6">
        <w:t>пасность труда в строительстве»,</w:t>
      </w:r>
      <w:r w:rsidR="009956F6" w:rsidRPr="0043673B">
        <w:t>СНиП 12-04-2002 «Безо</w:t>
      </w:r>
      <w:r w:rsidR="009956F6">
        <w:t>пасность труда в строительстве»);</w:t>
      </w:r>
    </w:p>
    <w:p w:rsidR="0025571F" w:rsidRDefault="0025571F" w:rsidP="0043673B">
      <w:pPr>
        <w:tabs>
          <w:tab w:val="left" w:pos="142"/>
        </w:tabs>
        <w:autoSpaceDE w:val="0"/>
        <w:ind w:firstLine="709"/>
        <w:jc w:val="both"/>
        <w:rPr>
          <w:bCs/>
          <w:shd w:val="clear" w:color="auto" w:fill="FFFFFF"/>
        </w:rPr>
      </w:pPr>
      <w:r>
        <w:rPr>
          <w:bCs/>
          <w:color w:val="22272F"/>
          <w:shd w:val="clear" w:color="auto" w:fill="FFFFFF"/>
        </w:rPr>
        <w:t xml:space="preserve"> - </w:t>
      </w:r>
      <w:r w:rsidRPr="004B7355">
        <w:rPr>
          <w:bCs/>
          <w:shd w:val="clear" w:color="auto" w:fill="FFFFFF"/>
        </w:rPr>
        <w:t xml:space="preserve">Приказ Министерства труда и социальной защиты РФ от </w:t>
      </w:r>
      <w:r w:rsidR="003F2680">
        <w:rPr>
          <w:bCs/>
          <w:shd w:val="clear" w:color="auto" w:fill="FFFFFF"/>
        </w:rPr>
        <w:t>11.12.2020</w:t>
      </w:r>
      <w:r w:rsidRPr="004B7355">
        <w:rPr>
          <w:bCs/>
          <w:shd w:val="clear" w:color="auto" w:fill="FFFFFF"/>
        </w:rPr>
        <w:t> г. N </w:t>
      </w:r>
      <w:r w:rsidR="003F2680">
        <w:rPr>
          <w:bCs/>
          <w:shd w:val="clear" w:color="auto" w:fill="FFFFFF"/>
        </w:rPr>
        <w:t>883</w:t>
      </w:r>
      <w:r w:rsidRPr="004B7355">
        <w:rPr>
          <w:bCs/>
          <w:shd w:val="clear" w:color="auto" w:fill="FFFFFF"/>
        </w:rPr>
        <w:t>н</w:t>
      </w:r>
      <w:r w:rsidRPr="004B7355">
        <w:rPr>
          <w:bCs/>
        </w:rPr>
        <w:br/>
      </w:r>
      <w:r w:rsidRPr="004B7355">
        <w:rPr>
          <w:bCs/>
          <w:shd w:val="clear" w:color="auto" w:fill="FFFFFF"/>
        </w:rPr>
        <w:t xml:space="preserve">"Об утверждении </w:t>
      </w:r>
      <w:r w:rsidR="003F2680" w:rsidRPr="003F2680">
        <w:rPr>
          <w:bCs/>
          <w:shd w:val="clear" w:color="auto" w:fill="FFFFFF"/>
        </w:rPr>
        <w:t>Правил по охране труда при строительстве, реконструкции и ремонте</w:t>
      </w:r>
      <w:r w:rsidRPr="004B7355">
        <w:rPr>
          <w:bCs/>
          <w:shd w:val="clear" w:color="auto" w:fill="FFFFFF"/>
        </w:rPr>
        <w:t>".</w:t>
      </w:r>
    </w:p>
    <w:p w:rsidR="00436CFE" w:rsidRPr="0025571F" w:rsidRDefault="00436CFE" w:rsidP="0043673B">
      <w:pPr>
        <w:tabs>
          <w:tab w:val="left" w:pos="142"/>
        </w:tabs>
        <w:autoSpaceDE w:val="0"/>
        <w:ind w:firstLine="709"/>
        <w:jc w:val="both"/>
        <w:rPr>
          <w:color w:val="FF0000"/>
        </w:rPr>
      </w:pPr>
    </w:p>
    <w:p w:rsidR="001E0B02" w:rsidRPr="0043673B" w:rsidRDefault="001E0B02" w:rsidP="00436CFE">
      <w:pPr>
        <w:tabs>
          <w:tab w:val="left" w:pos="142"/>
        </w:tabs>
        <w:autoSpaceDE w:val="0"/>
        <w:ind w:firstLine="709"/>
        <w:jc w:val="center"/>
        <w:rPr>
          <w:bCs/>
          <w:shd w:val="clear" w:color="auto" w:fill="FFFFFF"/>
        </w:rPr>
      </w:pPr>
      <w:r w:rsidRPr="0043673B">
        <w:rPr>
          <w:b/>
        </w:rPr>
        <w:t>2. Требования к безопасности:</w:t>
      </w:r>
    </w:p>
    <w:p w:rsidR="001E0B02" w:rsidRPr="0043673B" w:rsidRDefault="001E0B02" w:rsidP="0043673B">
      <w:pPr>
        <w:shd w:val="clear" w:color="auto" w:fill="FFFFFF"/>
        <w:tabs>
          <w:tab w:val="left" w:pos="142"/>
        </w:tabs>
        <w:ind w:firstLine="709"/>
        <w:jc w:val="both"/>
        <w:rPr>
          <w:bCs/>
          <w:shd w:val="clear" w:color="auto" w:fill="FFFFFF"/>
        </w:rPr>
      </w:pPr>
      <w:r w:rsidRPr="0043673B">
        <w:rPr>
          <w:bCs/>
          <w:shd w:val="clear" w:color="auto" w:fill="FFFFFF"/>
        </w:rPr>
        <w:t>При выполнении работ Подрядчик обязан соблюдать правила:</w:t>
      </w:r>
    </w:p>
    <w:p w:rsidR="001E0B02" w:rsidRPr="0043673B" w:rsidRDefault="001E0B02" w:rsidP="0043673B">
      <w:pPr>
        <w:tabs>
          <w:tab w:val="left" w:pos="142"/>
        </w:tabs>
        <w:ind w:firstLine="709"/>
        <w:jc w:val="both"/>
        <w:rPr>
          <w:bCs/>
        </w:rPr>
      </w:pPr>
      <w:r w:rsidRPr="006B1825">
        <w:rPr>
          <w:bCs/>
          <w:shd w:val="clear" w:color="auto" w:fill="FFFFFF"/>
        </w:rPr>
        <w:t>-противопожарного режима в Российской Федерации, утвержденного Поста</w:t>
      </w:r>
      <w:r w:rsidR="006B1825">
        <w:rPr>
          <w:bCs/>
          <w:shd w:val="clear" w:color="auto" w:fill="FFFFFF"/>
        </w:rPr>
        <w:t>новлением Правительства РФ от 16сентября 2020 г. № 1479</w:t>
      </w:r>
      <w:r w:rsidRPr="006B1825">
        <w:rPr>
          <w:bCs/>
          <w:shd w:val="clear" w:color="auto" w:fill="FFFFFF"/>
        </w:rPr>
        <w:t>;</w:t>
      </w:r>
    </w:p>
    <w:p w:rsidR="001E0B02" w:rsidRPr="0043673B" w:rsidRDefault="001E0B02" w:rsidP="0043673B">
      <w:pPr>
        <w:tabs>
          <w:tab w:val="left" w:pos="142"/>
        </w:tabs>
        <w:ind w:firstLine="709"/>
        <w:jc w:val="both"/>
        <w:rPr>
          <w:bCs/>
        </w:rPr>
      </w:pPr>
      <w:r w:rsidRPr="0043673B">
        <w:rPr>
          <w:bCs/>
        </w:rPr>
        <w:t>- охраны окружающей среды;</w:t>
      </w:r>
    </w:p>
    <w:p w:rsidR="001E0B02" w:rsidRPr="0043673B" w:rsidRDefault="001E0B02" w:rsidP="0043673B">
      <w:pPr>
        <w:tabs>
          <w:tab w:val="left" w:pos="142"/>
        </w:tabs>
        <w:ind w:firstLine="709"/>
        <w:jc w:val="both"/>
      </w:pPr>
      <w:r w:rsidRPr="0043673B">
        <w:rPr>
          <w:bCs/>
        </w:rPr>
        <w:t>- безопасности труда в строительстве (</w:t>
      </w:r>
      <w:r w:rsidR="009956F6">
        <w:rPr>
          <w:bCs/>
        </w:rPr>
        <w:t>СП 4</w:t>
      </w:r>
      <w:r w:rsidR="004B7355">
        <w:rPr>
          <w:bCs/>
        </w:rPr>
        <w:t>9</w:t>
      </w:r>
      <w:r w:rsidR="009956F6">
        <w:rPr>
          <w:bCs/>
        </w:rPr>
        <w:t>.13330.2012</w:t>
      </w:r>
      <w:r w:rsidRPr="0043673B">
        <w:rPr>
          <w:bCs/>
        </w:rPr>
        <w:t>).</w:t>
      </w:r>
    </w:p>
    <w:p w:rsidR="001E0B02" w:rsidRPr="0043673B" w:rsidRDefault="001E0B02" w:rsidP="0043673B">
      <w:pPr>
        <w:tabs>
          <w:tab w:val="left" w:pos="142"/>
        </w:tabs>
        <w:ind w:firstLine="709"/>
        <w:jc w:val="both"/>
      </w:pPr>
      <w:r w:rsidRPr="0043673B">
        <w:t>- иные нормативно-правовые акты в сфере безопасности.</w:t>
      </w:r>
    </w:p>
    <w:p w:rsidR="001E0B02" w:rsidRDefault="001E0B02" w:rsidP="0043673B">
      <w:pPr>
        <w:tabs>
          <w:tab w:val="left" w:pos="142"/>
        </w:tabs>
        <w:ind w:firstLine="709"/>
        <w:jc w:val="both"/>
        <w:rPr>
          <w:color w:val="000000"/>
        </w:rPr>
      </w:pPr>
      <w:r w:rsidRPr="0043673B">
        <w:rPr>
          <w:color w:val="000000"/>
        </w:rPr>
        <w:t>Подрядчик несет ответственность за: технику безопасности и охрану труда своих работников; противопожарную безопасность. Также Подрядчик несет прочую ответственность, предусмотренную договором и действующим законодательством. В случае причинения вреда имуществу заказчика компенсация вреда осуществляется в соответствии с договором</w:t>
      </w:r>
      <w:r w:rsidR="00436CFE">
        <w:rPr>
          <w:color w:val="000000"/>
        </w:rPr>
        <w:t>.</w:t>
      </w:r>
    </w:p>
    <w:p w:rsidR="00436CFE" w:rsidRPr="0043673B" w:rsidRDefault="00436CFE" w:rsidP="0043673B">
      <w:pPr>
        <w:tabs>
          <w:tab w:val="left" w:pos="142"/>
        </w:tabs>
        <w:ind w:firstLine="709"/>
        <w:jc w:val="both"/>
      </w:pPr>
    </w:p>
    <w:p w:rsidR="001E0B02" w:rsidRPr="0043673B" w:rsidRDefault="001E0B02" w:rsidP="00436CFE">
      <w:pPr>
        <w:tabs>
          <w:tab w:val="left" w:pos="142"/>
        </w:tabs>
        <w:ind w:firstLine="709"/>
        <w:jc w:val="center"/>
        <w:rPr>
          <w:shd w:val="clear" w:color="auto" w:fill="FFFFFF"/>
        </w:rPr>
      </w:pPr>
      <w:r w:rsidRPr="0043673B">
        <w:rPr>
          <w:b/>
          <w:bCs/>
          <w:shd w:val="clear" w:color="auto" w:fill="FFFFFF"/>
        </w:rPr>
        <w:t xml:space="preserve">3. </w:t>
      </w:r>
      <w:r w:rsidR="00436CFE">
        <w:rPr>
          <w:b/>
          <w:bCs/>
          <w:shd w:val="clear" w:color="auto" w:fill="FFFFFF"/>
        </w:rPr>
        <w:t>Требования к результатам работ/</w:t>
      </w:r>
      <w:r w:rsidRPr="0043673B">
        <w:rPr>
          <w:b/>
          <w:bCs/>
          <w:shd w:val="clear" w:color="auto" w:fill="FFFFFF"/>
        </w:rPr>
        <w:t>иные показатели, связанные с определением соответствия выполняемых работпотребностям заказчика:</w:t>
      </w:r>
    </w:p>
    <w:p w:rsidR="001E0B02" w:rsidRPr="0043673B" w:rsidRDefault="001E0B02" w:rsidP="0043673B">
      <w:pPr>
        <w:shd w:val="clear" w:color="auto" w:fill="FFFFFF"/>
        <w:tabs>
          <w:tab w:val="left" w:pos="142"/>
        </w:tabs>
        <w:ind w:firstLine="709"/>
        <w:jc w:val="both"/>
        <w:rPr>
          <w:color w:val="000000"/>
        </w:rPr>
      </w:pPr>
      <w:r w:rsidRPr="0043673B">
        <w:rPr>
          <w:color w:val="000000"/>
        </w:rPr>
        <w:t>Капитальный ремонт необходимо провести без вывода объекта(</w:t>
      </w:r>
      <w:proofErr w:type="spellStart"/>
      <w:r w:rsidRPr="0043673B">
        <w:rPr>
          <w:color w:val="000000"/>
        </w:rPr>
        <w:t>ов</w:t>
      </w:r>
      <w:proofErr w:type="spellEnd"/>
      <w:r w:rsidRPr="0043673B">
        <w:rPr>
          <w:color w:val="000000"/>
        </w:rPr>
        <w:t>) из эксплуатации.</w:t>
      </w:r>
    </w:p>
    <w:p w:rsidR="006E09FE" w:rsidRDefault="006E09FE" w:rsidP="006E09FE">
      <w:pPr>
        <w:ind w:firstLine="709"/>
        <w:jc w:val="both"/>
      </w:pPr>
      <w:r>
        <w:rPr>
          <w:shd w:val="clear" w:color="auto" w:fill="FFFFFF"/>
        </w:rPr>
        <w:t xml:space="preserve">Работы должны быть выполнены в соответствии с настоящим Техническим заданием, ведомостью объемов работ </w:t>
      </w:r>
      <w:r>
        <w:t xml:space="preserve">(приложение № </w:t>
      </w:r>
      <w:r w:rsidR="001B0F3A">
        <w:t>2</w:t>
      </w:r>
      <w:r>
        <w:t xml:space="preserve"> к </w:t>
      </w:r>
      <w:r w:rsidR="005439DA">
        <w:t>документации об аукционе</w:t>
      </w:r>
      <w:r>
        <w:t>)</w:t>
      </w:r>
      <w:r>
        <w:rPr>
          <w:shd w:val="clear" w:color="auto" w:fill="FFFFFF"/>
        </w:rPr>
        <w:t>,</w:t>
      </w:r>
      <w:r w:rsidR="006849A2">
        <w:rPr>
          <w:shd w:val="clear" w:color="auto" w:fill="FFFFFF"/>
        </w:rPr>
        <w:t xml:space="preserve"> </w:t>
      </w:r>
      <w:r>
        <w:t xml:space="preserve">проектной </w:t>
      </w:r>
      <w:r w:rsidR="001E0B61">
        <w:t xml:space="preserve">и сметной </w:t>
      </w:r>
      <w:r>
        <w:t xml:space="preserve">документацией (приложение № </w:t>
      </w:r>
      <w:r w:rsidR="006849A2">
        <w:t>3</w:t>
      </w:r>
      <w:r>
        <w:t xml:space="preserve"> к </w:t>
      </w:r>
      <w:r w:rsidR="005439DA">
        <w:t>документации об аукционе</w:t>
      </w:r>
      <w:r>
        <w:t>)</w:t>
      </w:r>
    </w:p>
    <w:p w:rsidR="001E0B02" w:rsidRPr="0043673B" w:rsidRDefault="001E0B02" w:rsidP="0043673B">
      <w:pPr>
        <w:ind w:firstLine="709"/>
        <w:jc w:val="both"/>
      </w:pPr>
    </w:p>
    <w:p w:rsidR="001E0B02" w:rsidRPr="00557786" w:rsidRDefault="001E0B02" w:rsidP="0043673B">
      <w:pPr>
        <w:shd w:val="clear" w:color="auto" w:fill="FFFFFF"/>
        <w:tabs>
          <w:tab w:val="left" w:pos="142"/>
        </w:tabs>
        <w:ind w:firstLine="709"/>
        <w:jc w:val="both"/>
        <w:rPr>
          <w:lang w:eastAsia="ru-RU"/>
        </w:rPr>
      </w:pPr>
      <w:r w:rsidRPr="00557786">
        <w:rPr>
          <w:b/>
          <w:lang w:eastAsia="ru-RU"/>
        </w:rPr>
        <w:t xml:space="preserve">Объем работ – </w:t>
      </w:r>
      <w:r w:rsidRPr="00557786">
        <w:rPr>
          <w:rFonts w:eastAsia="Arial Unicode MS"/>
          <w:lang w:eastAsia="ru-RU"/>
        </w:rPr>
        <w:t>в соответствии с</w:t>
      </w:r>
      <w:r w:rsidR="006849A2">
        <w:rPr>
          <w:rFonts w:eastAsia="Arial Unicode MS"/>
          <w:lang w:eastAsia="ru-RU"/>
        </w:rPr>
        <w:t xml:space="preserve"> </w:t>
      </w:r>
      <w:r w:rsidRPr="00557786">
        <w:rPr>
          <w:rFonts w:eastAsia="Arial Unicode MS"/>
          <w:lang w:eastAsia="ru-RU"/>
        </w:rPr>
        <w:t>П</w:t>
      </w:r>
      <w:r w:rsidR="00557786" w:rsidRPr="00557786">
        <w:rPr>
          <w:lang w:eastAsia="ru-RU"/>
        </w:rPr>
        <w:t xml:space="preserve">риложением </w:t>
      </w:r>
      <w:r w:rsidR="00557786" w:rsidRPr="00794576">
        <w:rPr>
          <w:lang w:eastAsia="ru-RU"/>
        </w:rPr>
        <w:t xml:space="preserve">№ </w:t>
      </w:r>
      <w:r w:rsidR="006849A2">
        <w:rPr>
          <w:lang w:eastAsia="ru-RU"/>
        </w:rPr>
        <w:t>2</w:t>
      </w:r>
      <w:r w:rsidRPr="00557786">
        <w:rPr>
          <w:lang w:eastAsia="ru-RU"/>
        </w:rPr>
        <w:t xml:space="preserve"> к </w:t>
      </w:r>
      <w:r w:rsidR="00557786" w:rsidRPr="00557786">
        <w:rPr>
          <w:lang w:eastAsia="ru-RU"/>
        </w:rPr>
        <w:t>документации об аукционе</w:t>
      </w:r>
      <w:r w:rsidRPr="00557786">
        <w:rPr>
          <w:lang w:eastAsia="ru-RU"/>
        </w:rPr>
        <w:t xml:space="preserve"> (Ведомость объемов работ)</w:t>
      </w:r>
    </w:p>
    <w:p w:rsidR="001E0B02" w:rsidRPr="00557786" w:rsidRDefault="001E0B02" w:rsidP="0043673B">
      <w:pPr>
        <w:shd w:val="clear" w:color="auto" w:fill="FFFFFF"/>
        <w:tabs>
          <w:tab w:val="left" w:pos="142"/>
        </w:tabs>
        <w:ind w:firstLine="709"/>
        <w:jc w:val="both"/>
        <w:rPr>
          <w:lang w:eastAsia="ru-RU"/>
        </w:rPr>
      </w:pPr>
      <w:r w:rsidRPr="00557786">
        <w:rPr>
          <w:b/>
          <w:lang w:eastAsia="ru-RU"/>
        </w:rPr>
        <w:t xml:space="preserve">Технические решения - </w:t>
      </w:r>
      <w:r w:rsidRPr="00557786">
        <w:rPr>
          <w:rFonts w:eastAsia="Arial Unicode MS"/>
          <w:lang w:eastAsia="ru-RU"/>
        </w:rPr>
        <w:t>в соответствии с</w:t>
      </w:r>
      <w:r w:rsidR="006849A2">
        <w:rPr>
          <w:rFonts w:eastAsia="Arial Unicode MS"/>
          <w:lang w:eastAsia="ru-RU"/>
        </w:rPr>
        <w:t xml:space="preserve"> </w:t>
      </w:r>
      <w:r w:rsidRPr="00557786">
        <w:rPr>
          <w:rFonts w:eastAsia="Arial Unicode MS"/>
          <w:lang w:eastAsia="ru-RU"/>
        </w:rPr>
        <w:t>П</w:t>
      </w:r>
      <w:r w:rsidR="00557786" w:rsidRPr="00557786">
        <w:rPr>
          <w:lang w:eastAsia="ru-RU"/>
        </w:rPr>
        <w:t xml:space="preserve">риложением </w:t>
      </w:r>
      <w:r w:rsidR="00557786" w:rsidRPr="00794576">
        <w:rPr>
          <w:lang w:eastAsia="ru-RU"/>
        </w:rPr>
        <w:t xml:space="preserve">№ </w:t>
      </w:r>
      <w:r w:rsidR="006849A2">
        <w:rPr>
          <w:lang w:eastAsia="ru-RU"/>
        </w:rPr>
        <w:t xml:space="preserve">3 </w:t>
      </w:r>
      <w:r w:rsidR="00557786" w:rsidRPr="00557786">
        <w:rPr>
          <w:lang w:eastAsia="ru-RU"/>
        </w:rPr>
        <w:t>к документации об аукционе</w:t>
      </w:r>
      <w:r w:rsidRPr="00557786">
        <w:rPr>
          <w:lang w:eastAsia="ru-RU"/>
        </w:rPr>
        <w:t xml:space="preserve"> (Проектная</w:t>
      </w:r>
      <w:r w:rsidR="00557786" w:rsidRPr="00557786">
        <w:rPr>
          <w:lang w:eastAsia="ru-RU"/>
        </w:rPr>
        <w:t xml:space="preserve"> и сметная</w:t>
      </w:r>
      <w:r w:rsidRPr="00557786">
        <w:rPr>
          <w:lang w:eastAsia="ru-RU"/>
        </w:rPr>
        <w:t xml:space="preserve"> документация)</w:t>
      </w:r>
    </w:p>
    <w:p w:rsidR="001E0B02" w:rsidRPr="0043673B" w:rsidRDefault="001E0B02" w:rsidP="0043673B">
      <w:pPr>
        <w:shd w:val="clear" w:color="auto" w:fill="FFFFFF"/>
        <w:tabs>
          <w:tab w:val="left" w:pos="142"/>
        </w:tabs>
        <w:ind w:firstLine="709"/>
        <w:jc w:val="both"/>
        <w:rPr>
          <w:lang w:eastAsia="ru-RU"/>
        </w:rPr>
      </w:pPr>
      <w:r w:rsidRPr="00557786">
        <w:lastRenderedPageBreak/>
        <w:t>Перед началом работ</w:t>
      </w:r>
      <w:r w:rsidR="006849A2">
        <w:t xml:space="preserve"> </w:t>
      </w:r>
      <w:r w:rsidR="005D22AE" w:rsidRPr="009956F6">
        <w:t>Подрядчику</w:t>
      </w:r>
      <w:r w:rsidRPr="00557786">
        <w:t xml:space="preserve"> необходимо </w:t>
      </w:r>
      <w:r w:rsidR="00112E55" w:rsidRPr="0064031B">
        <w:t>в течение 2 рабочих дней</w:t>
      </w:r>
      <w:r w:rsidR="006849A2">
        <w:t xml:space="preserve"> </w:t>
      </w:r>
      <w:r w:rsidRPr="00557786">
        <w:t>разработать проект производства работ и согласовать его с Заказчиком</w:t>
      </w:r>
      <w:r w:rsidR="00557786">
        <w:t>.</w:t>
      </w:r>
    </w:p>
    <w:p w:rsidR="001E0B02" w:rsidRDefault="001E0B02" w:rsidP="0043673B">
      <w:pPr>
        <w:shd w:val="clear" w:color="auto" w:fill="FFFFFF"/>
        <w:tabs>
          <w:tab w:val="left" w:pos="142"/>
        </w:tabs>
        <w:ind w:firstLine="709"/>
        <w:jc w:val="both"/>
        <w:rPr>
          <w:kern w:val="2"/>
          <w:shd w:val="clear" w:color="auto" w:fill="FFFFFF"/>
        </w:rPr>
      </w:pPr>
      <w:r w:rsidRPr="0043673B">
        <w:rPr>
          <w:kern w:val="2"/>
          <w:shd w:val="clear" w:color="auto" w:fill="FFFFFF"/>
        </w:rPr>
        <w:t>После окончания работ Подрядчик обязан восстановить разрушенное благоустройство в границах производства работ, произвести очистку от строительного мусора с территории, прилегающей к границам производства работ.</w:t>
      </w:r>
    </w:p>
    <w:p w:rsidR="005761F8" w:rsidRDefault="005761F8" w:rsidP="0043673B">
      <w:pPr>
        <w:shd w:val="clear" w:color="auto" w:fill="FFFFFF"/>
        <w:tabs>
          <w:tab w:val="left" w:pos="142"/>
        </w:tabs>
        <w:ind w:firstLine="709"/>
        <w:jc w:val="both"/>
        <w:rPr>
          <w:kern w:val="2"/>
          <w:shd w:val="clear" w:color="auto" w:fill="FFFFFF"/>
        </w:rPr>
      </w:pPr>
    </w:p>
    <w:p w:rsidR="005761F8" w:rsidRDefault="005761F8" w:rsidP="005761F8">
      <w:pPr>
        <w:shd w:val="clear" w:color="auto" w:fill="FFFFFF"/>
        <w:tabs>
          <w:tab w:val="left" w:pos="142"/>
        </w:tabs>
        <w:ind w:firstLine="709"/>
        <w:jc w:val="both"/>
        <w:rPr>
          <w:rFonts w:eastAsia="Calibri"/>
          <w:b/>
          <w:iCs/>
        </w:rPr>
      </w:pPr>
      <w:r>
        <w:rPr>
          <w:rFonts w:eastAsia="Calibri"/>
          <w:b/>
        </w:rPr>
        <w:t>4.</w:t>
      </w:r>
      <w:r>
        <w:rPr>
          <w:rFonts w:eastAsia="Calibri"/>
          <w:b/>
          <w:iCs/>
        </w:rPr>
        <w:t>Требования к сметной документации</w:t>
      </w:r>
    </w:p>
    <w:p w:rsidR="005761F8" w:rsidRDefault="005761F8" w:rsidP="005761F8">
      <w:pPr>
        <w:widowControl w:val="0"/>
        <w:ind w:firstLine="709"/>
        <w:jc w:val="both"/>
        <w:rPr>
          <w:rFonts w:eastAsia="Calibri"/>
          <w:iCs/>
          <w:lang w:eastAsia="ru-RU"/>
        </w:rPr>
      </w:pPr>
      <w:r>
        <w:rPr>
          <w:rFonts w:eastAsia="Calibri"/>
          <w:iCs/>
          <w:lang w:eastAsia="ru-RU"/>
        </w:rPr>
        <w:t>Согласно Постановлению Госстроя России от 8 апреля 2002 года №16 «О мерах по завершению перехода на новую сметно-нормативную базу ценообразования в строительстве», с 1 сентября 2003 года разрабатываемая сметная документация должна формироваться на основе сметно-нормативной базы ценообразования 2001 года. Сметный расчет составлять в программном комплексе «Гранд-смета»</w:t>
      </w:r>
    </w:p>
    <w:p w:rsidR="005761F8" w:rsidRDefault="005761F8" w:rsidP="005761F8">
      <w:pPr>
        <w:widowControl w:val="0"/>
        <w:ind w:firstLine="709"/>
        <w:jc w:val="both"/>
        <w:rPr>
          <w:rFonts w:eastAsia="Calibri"/>
          <w:iCs/>
          <w:lang w:eastAsia="ru-RU"/>
        </w:rPr>
      </w:pPr>
      <w:r>
        <w:rPr>
          <w:rFonts w:eastAsia="Calibri"/>
          <w:iCs/>
          <w:lang w:eastAsia="ru-RU"/>
        </w:rPr>
        <w:t>Общие положения порядка перехода на новую сметно-нормативную базу ценообразования в строительстве сообщены Постановлением Госстроя Российской Федерации от 5 марта 2004 года №15/1 «Об утверждении и введении в действие методики определения стоимости строительной продукции на территории Российской Федерации».</w:t>
      </w:r>
    </w:p>
    <w:p w:rsidR="005761F8" w:rsidRDefault="005761F8" w:rsidP="005761F8">
      <w:pPr>
        <w:ind w:firstLine="709"/>
        <w:jc w:val="both"/>
        <w:rPr>
          <w:rFonts w:eastAsia="Calibri"/>
          <w:shd w:val="clear" w:color="auto" w:fill="FFFFFF"/>
          <w:lang w:eastAsia="ru-RU"/>
        </w:rPr>
      </w:pPr>
      <w:r>
        <w:rPr>
          <w:rFonts w:eastAsia="Calibri"/>
          <w:shd w:val="clear" w:color="auto" w:fill="FFFFFF"/>
          <w:lang w:eastAsia="ru-RU"/>
        </w:rPr>
        <w:t>При исключении и добавлении ресурсов (материалов) в сметных расчетах необходимо учитывать их отдельной позицией. Не допускается изменение внутри расценки.</w:t>
      </w:r>
    </w:p>
    <w:p w:rsidR="005761F8" w:rsidRDefault="005761F8" w:rsidP="005761F8">
      <w:pPr>
        <w:ind w:firstLine="709"/>
        <w:jc w:val="both"/>
        <w:rPr>
          <w:rFonts w:eastAsia="Calibri"/>
          <w:shd w:val="clear" w:color="auto" w:fill="FFFFFF"/>
          <w:lang w:eastAsia="ru-RU"/>
        </w:rPr>
      </w:pPr>
      <w:r>
        <w:rPr>
          <w:rFonts w:eastAsia="Calibri"/>
          <w:shd w:val="clear" w:color="auto" w:fill="FFFFFF"/>
          <w:lang w:eastAsia="ru-RU"/>
        </w:rPr>
        <w:t>Стоимость МТР определять по сборнику «Сметных цен на материалы» утвержденному в установленном порядке и внесенному в Федеральный реестр сметных нормативов. При отсутствии необходимой номенклатуры МТР в сборнике, допускается определять на основании прайс-листов, приложенных к смете (в сметах в графе «обоснование» указывать дату/период действия и изготовителя/поставщика), при этом цены должны определяться минимальным обоснованным показателем стоимости из трех представленных прайс-листов (коммерческих предложений).</w:t>
      </w:r>
    </w:p>
    <w:p w:rsidR="005761F8" w:rsidRDefault="005761F8" w:rsidP="005761F8">
      <w:pPr>
        <w:ind w:firstLine="709"/>
        <w:jc w:val="both"/>
        <w:rPr>
          <w:rFonts w:eastAsia="Calibri"/>
          <w:shd w:val="clear" w:color="auto" w:fill="FFFFFF"/>
          <w:lang w:eastAsia="ru-RU"/>
        </w:rPr>
      </w:pPr>
      <w:r>
        <w:rPr>
          <w:rFonts w:eastAsia="Calibri"/>
          <w:shd w:val="clear" w:color="auto" w:fill="FFFFFF"/>
          <w:lang w:eastAsia="ru-RU"/>
        </w:rPr>
        <w:t>В локальных сметах указывать величину накладных расходов по видам строительных, ремонтно-строительных, монтажных и пусконаладочных работ на основании нормативных документов, внесенных в Федеральный реестр сметных нормативов.</w:t>
      </w:r>
    </w:p>
    <w:p w:rsidR="005761F8" w:rsidRDefault="005761F8" w:rsidP="005761F8">
      <w:pPr>
        <w:ind w:firstLine="709"/>
        <w:jc w:val="both"/>
        <w:rPr>
          <w:rFonts w:eastAsia="Calibri"/>
          <w:shd w:val="clear" w:color="auto" w:fill="FFFFFF"/>
          <w:lang w:eastAsia="ru-RU"/>
        </w:rPr>
      </w:pPr>
      <w:r>
        <w:rPr>
          <w:rFonts w:eastAsia="Calibri"/>
          <w:shd w:val="clear" w:color="auto" w:fill="FFFFFF"/>
          <w:lang w:eastAsia="ru-RU"/>
        </w:rPr>
        <w:t>В локальных сметах указывать величину сметной прибыли по видам строительных, ремонтно-строительных, монтажных и пусконаладочных работ на основании нормативных документов, внесенных в Федеральный реестр сметных нормативов.</w:t>
      </w:r>
    </w:p>
    <w:p w:rsidR="005761F8" w:rsidRDefault="005761F8" w:rsidP="005761F8">
      <w:pPr>
        <w:ind w:firstLine="709"/>
        <w:jc w:val="both"/>
        <w:rPr>
          <w:rFonts w:eastAsia="Calibri"/>
          <w:shd w:val="clear" w:color="auto" w:fill="FFFFFF"/>
          <w:lang w:eastAsia="ru-RU"/>
        </w:rPr>
      </w:pPr>
      <w:r>
        <w:rPr>
          <w:rFonts w:eastAsia="Calibri"/>
          <w:shd w:val="clear" w:color="auto" w:fill="FFFFFF"/>
          <w:lang w:eastAsia="ru-RU"/>
        </w:rPr>
        <w:t>Расчет стоимости пусконаладочных работ оформлять отдельным разделом, составленной базисно-индексным методом по единичным расценкам на пусконаладочные работы, внесенных в Федеральный реестр сметных нормативов.</w:t>
      </w:r>
    </w:p>
    <w:p w:rsidR="00436CFE" w:rsidRPr="0043673B" w:rsidRDefault="00436CFE" w:rsidP="0043673B">
      <w:pPr>
        <w:shd w:val="clear" w:color="auto" w:fill="FFFFFF"/>
        <w:tabs>
          <w:tab w:val="left" w:pos="142"/>
        </w:tabs>
        <w:ind w:firstLine="709"/>
        <w:jc w:val="both"/>
        <w:rPr>
          <w:kern w:val="2"/>
          <w:shd w:val="clear" w:color="auto" w:fill="FFFFFF"/>
        </w:rPr>
      </w:pPr>
    </w:p>
    <w:p w:rsidR="001E0B02" w:rsidRPr="0043673B" w:rsidRDefault="005761F8" w:rsidP="00436CFE">
      <w:pPr>
        <w:keepNext/>
        <w:tabs>
          <w:tab w:val="left" w:pos="0"/>
          <w:tab w:val="left" w:pos="142"/>
        </w:tabs>
        <w:ind w:firstLine="709"/>
        <w:jc w:val="center"/>
        <w:outlineLvl w:val="1"/>
        <w:rPr>
          <w:b/>
          <w:bCs/>
          <w:color w:val="000000"/>
        </w:rPr>
      </w:pPr>
      <w:r>
        <w:rPr>
          <w:b/>
          <w:bCs/>
          <w:color w:val="000000"/>
        </w:rPr>
        <w:t>5</w:t>
      </w:r>
      <w:r w:rsidR="001E0B02" w:rsidRPr="0043673B">
        <w:rPr>
          <w:b/>
          <w:bCs/>
          <w:color w:val="000000"/>
        </w:rPr>
        <w:t>. Обеспечение материалами и оборудованием для выполнения работ</w:t>
      </w:r>
    </w:p>
    <w:p w:rsidR="001E0B02" w:rsidRPr="0043673B" w:rsidRDefault="001E0B02" w:rsidP="0043673B">
      <w:pPr>
        <w:tabs>
          <w:tab w:val="left" w:pos="0"/>
          <w:tab w:val="left" w:pos="142"/>
        </w:tabs>
        <w:ind w:firstLine="709"/>
        <w:jc w:val="both"/>
      </w:pPr>
      <w:r w:rsidRPr="0043673B">
        <w:rPr>
          <w:color w:val="000000"/>
        </w:rPr>
        <w:t>При исполнении договора, Заказчик не предоставляет Подрядчику бытовые, складские и иные помещения, а также не обеспечивает сохранность материалов и оборудования.</w:t>
      </w:r>
    </w:p>
    <w:p w:rsidR="00A87CD1" w:rsidRDefault="001E0B02" w:rsidP="00B20584">
      <w:pPr>
        <w:tabs>
          <w:tab w:val="left" w:pos="0"/>
          <w:tab w:val="left" w:pos="142"/>
        </w:tabs>
        <w:ind w:firstLine="709"/>
        <w:jc w:val="both"/>
        <w:rPr>
          <w:color w:val="000000"/>
        </w:rPr>
      </w:pPr>
      <w:r w:rsidRPr="0043673B">
        <w:rPr>
          <w:color w:val="000000"/>
        </w:rPr>
        <w:t xml:space="preserve">Подрядчик за свой счет осуществляет обеспечение работ всеми необходимыми материалам, инструментом и оборудованием. Покупка, доставка необходимых материалов, осуществление их приемки, разгрузки, складирования и хранения в период </w:t>
      </w:r>
    </w:p>
    <w:p w:rsidR="001E0B02" w:rsidRPr="0043673B" w:rsidRDefault="001E0B02" w:rsidP="00A87CD1">
      <w:pPr>
        <w:tabs>
          <w:tab w:val="left" w:pos="0"/>
          <w:tab w:val="left" w:pos="142"/>
        </w:tabs>
        <w:jc w:val="both"/>
        <w:rPr>
          <w:color w:val="000000"/>
        </w:rPr>
      </w:pPr>
      <w:r w:rsidRPr="00A87CD1">
        <w:rPr>
          <w:color w:val="000000"/>
        </w:rPr>
        <w:t>выпол</w:t>
      </w:r>
      <w:r w:rsidRPr="0043673B">
        <w:rPr>
          <w:color w:val="000000"/>
        </w:rPr>
        <w:t xml:space="preserve">нения работ на территории объекта осуществляется Подрядчиком своими силами и за свой счет. </w:t>
      </w:r>
    </w:p>
    <w:p w:rsidR="001E0B02" w:rsidRPr="0043673B" w:rsidRDefault="001E0B02" w:rsidP="0043673B">
      <w:pPr>
        <w:tabs>
          <w:tab w:val="left" w:pos="0"/>
          <w:tab w:val="left" w:pos="142"/>
        </w:tabs>
        <w:ind w:firstLine="709"/>
        <w:jc w:val="both"/>
        <w:rPr>
          <w:color w:val="000000"/>
        </w:rPr>
      </w:pPr>
      <w:r w:rsidRPr="0043673B">
        <w:rPr>
          <w:color w:val="000000"/>
        </w:rPr>
        <w:t xml:space="preserve">Все используемые материалы должны иметь документы, подтверждающие качество, в соответствии с ФЗ №184-ФЗ от 27.12.2002 «О техническом регулировании». Контроль качества строительных материалов возлагается на Подрядчика. </w:t>
      </w:r>
    </w:p>
    <w:p w:rsidR="001E0B02" w:rsidRPr="0043673B" w:rsidRDefault="001E0B02" w:rsidP="0043673B">
      <w:pPr>
        <w:tabs>
          <w:tab w:val="left" w:pos="0"/>
          <w:tab w:val="left" w:pos="142"/>
        </w:tabs>
        <w:ind w:firstLine="709"/>
        <w:jc w:val="both"/>
        <w:rPr>
          <w:color w:val="000000"/>
        </w:rPr>
      </w:pPr>
      <w:r w:rsidRPr="0043673B">
        <w:rPr>
          <w:color w:val="000000"/>
        </w:rPr>
        <w:t xml:space="preserve">Заказчик имеет право осуществлять дополнительный контроль качества материалов и работ самостоятельно или с привлечением сторонних организаций. </w:t>
      </w:r>
    </w:p>
    <w:p w:rsidR="00065D7A" w:rsidRDefault="001E0B02" w:rsidP="0043673B">
      <w:pPr>
        <w:tabs>
          <w:tab w:val="left" w:pos="0"/>
          <w:tab w:val="left" w:pos="142"/>
        </w:tabs>
        <w:ind w:firstLine="709"/>
        <w:jc w:val="both"/>
        <w:rPr>
          <w:color w:val="000000"/>
        </w:rPr>
      </w:pPr>
      <w:r w:rsidRPr="0043673B">
        <w:rPr>
          <w:color w:val="000000"/>
        </w:rPr>
        <w:t>Все поставляемые материалы и оборудование должны соответствовать ГОСТам, ТУ и подтверждаться соответствующими сертификатами/декларациями, техническими паспортами и другими документам</w:t>
      </w:r>
      <w:r w:rsidR="00065D7A">
        <w:rPr>
          <w:color w:val="000000"/>
        </w:rPr>
        <w:t>и, удостоверяющими их качество.</w:t>
      </w:r>
    </w:p>
    <w:p w:rsidR="001E0B02" w:rsidRPr="0043673B" w:rsidRDefault="001E0B02" w:rsidP="0043673B">
      <w:pPr>
        <w:tabs>
          <w:tab w:val="left" w:pos="0"/>
          <w:tab w:val="left" w:pos="142"/>
        </w:tabs>
        <w:ind w:firstLine="709"/>
        <w:jc w:val="both"/>
        <w:rPr>
          <w:rFonts w:eastAsia="Calibri"/>
          <w:color w:val="000000"/>
        </w:rPr>
      </w:pPr>
      <w:r w:rsidRPr="0043673B">
        <w:rPr>
          <w:color w:val="000000"/>
        </w:rPr>
        <w:t>Применяемые в процессе ремонта строительные материалы и изделия должны быть новыми</w:t>
      </w:r>
      <w:r w:rsidRPr="00630614">
        <w:t>.</w:t>
      </w:r>
      <w:r w:rsidRPr="0043673B">
        <w:rPr>
          <w:color w:val="000000"/>
        </w:rPr>
        <w:t xml:space="preserve"> Применение строительных материалов и изделий, бывших в употреблении, недопустимо.</w:t>
      </w:r>
    </w:p>
    <w:p w:rsidR="001E0B02" w:rsidRDefault="001E0B02" w:rsidP="0043673B">
      <w:pPr>
        <w:tabs>
          <w:tab w:val="left" w:pos="0"/>
          <w:tab w:val="left" w:pos="142"/>
        </w:tabs>
        <w:ind w:firstLine="709"/>
        <w:jc w:val="both"/>
        <w:rPr>
          <w:rFonts w:eastAsia="Calibri"/>
          <w:color w:val="000000"/>
        </w:rPr>
      </w:pPr>
      <w:r w:rsidRPr="0043673B">
        <w:rPr>
          <w:rFonts w:eastAsia="Calibri"/>
          <w:color w:val="000000"/>
        </w:rPr>
        <w:lastRenderedPageBreak/>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36CFE" w:rsidRPr="0043673B" w:rsidRDefault="00436CFE" w:rsidP="0043673B">
      <w:pPr>
        <w:tabs>
          <w:tab w:val="left" w:pos="0"/>
          <w:tab w:val="left" w:pos="142"/>
        </w:tabs>
        <w:ind w:firstLine="709"/>
        <w:jc w:val="both"/>
        <w:rPr>
          <w:rFonts w:eastAsia="Calibri"/>
          <w:color w:val="000000"/>
        </w:rPr>
      </w:pPr>
    </w:p>
    <w:p w:rsidR="001E0B02" w:rsidRPr="0043673B" w:rsidRDefault="005761F8" w:rsidP="00436CFE">
      <w:pPr>
        <w:shd w:val="clear" w:color="auto" w:fill="FFFFFF"/>
        <w:tabs>
          <w:tab w:val="left" w:pos="0"/>
          <w:tab w:val="left" w:pos="142"/>
        </w:tabs>
        <w:ind w:firstLine="709"/>
        <w:jc w:val="center"/>
        <w:rPr>
          <w:kern w:val="2"/>
          <w:shd w:val="clear" w:color="auto" w:fill="FFFFFF"/>
        </w:rPr>
      </w:pPr>
      <w:r>
        <w:rPr>
          <w:b/>
          <w:bCs/>
          <w:kern w:val="2"/>
          <w:shd w:val="clear" w:color="auto" w:fill="FFFFFF"/>
        </w:rPr>
        <w:t>6</w:t>
      </w:r>
      <w:r w:rsidR="001E0B02" w:rsidRPr="0043673B">
        <w:rPr>
          <w:b/>
          <w:bCs/>
          <w:kern w:val="2"/>
          <w:shd w:val="clear" w:color="auto" w:fill="FFFFFF"/>
        </w:rPr>
        <w:t>.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(на момент сдачи работ/в процессе выполнения работ):</w:t>
      </w:r>
    </w:p>
    <w:p w:rsidR="001E0B02" w:rsidRPr="0043673B" w:rsidRDefault="00436CFE" w:rsidP="0043673B">
      <w:pPr>
        <w:shd w:val="clear" w:color="auto" w:fill="FFFFFF"/>
        <w:tabs>
          <w:tab w:val="left" w:pos="0"/>
          <w:tab w:val="left" w:pos="142"/>
          <w:tab w:val="left" w:pos="426"/>
        </w:tabs>
        <w:autoSpaceDE w:val="0"/>
        <w:ind w:firstLine="709"/>
        <w:jc w:val="both"/>
      </w:pPr>
      <w:r>
        <w:t xml:space="preserve">- </w:t>
      </w:r>
      <w:r w:rsidR="001E0B02" w:rsidRPr="0043673B">
        <w:t>исполнительная документация согласно РД-</w:t>
      </w:r>
      <w:r w:rsidR="006849A2">
        <w:t>50-21</w:t>
      </w:r>
      <w:r w:rsidR="001E0B02" w:rsidRPr="0043673B">
        <w:t xml:space="preserve"> на бумажном носителе -3 экземпляра и 1 экземпляр в электронном виде в формате </w:t>
      </w:r>
      <w:r w:rsidR="001E0B02" w:rsidRPr="0043673B">
        <w:rPr>
          <w:lang w:val="en-US"/>
        </w:rPr>
        <w:t>PDF</w:t>
      </w:r>
      <w:r w:rsidR="001E0B02" w:rsidRPr="0043673B">
        <w:t xml:space="preserve">; </w:t>
      </w:r>
    </w:p>
    <w:p w:rsidR="001E0B02" w:rsidRPr="0043673B" w:rsidRDefault="001E0B02" w:rsidP="0043673B">
      <w:pPr>
        <w:shd w:val="clear" w:color="auto" w:fill="FFFFFF"/>
        <w:tabs>
          <w:tab w:val="left" w:pos="0"/>
          <w:tab w:val="left" w:pos="142"/>
          <w:tab w:val="left" w:pos="426"/>
        </w:tabs>
        <w:autoSpaceDE w:val="0"/>
        <w:ind w:firstLine="709"/>
        <w:jc w:val="both"/>
      </w:pPr>
      <w:r w:rsidRPr="0043673B">
        <w:t>- акты на скрытые работы (при наличии) – в 3 экземплярах;</w:t>
      </w:r>
    </w:p>
    <w:p w:rsidR="001E0B02" w:rsidRPr="0043673B" w:rsidRDefault="0065184C" w:rsidP="0043673B">
      <w:pPr>
        <w:shd w:val="clear" w:color="auto" w:fill="FFFFFF"/>
        <w:tabs>
          <w:tab w:val="left" w:pos="0"/>
          <w:tab w:val="left" w:pos="142"/>
          <w:tab w:val="left" w:pos="426"/>
        </w:tabs>
        <w:autoSpaceDE w:val="0"/>
        <w:ind w:firstLine="709"/>
        <w:jc w:val="both"/>
      </w:pPr>
      <w:r>
        <w:t xml:space="preserve">- </w:t>
      </w:r>
      <w:r w:rsidR="001E0B02" w:rsidRPr="0043673B">
        <w:t xml:space="preserve">паспорта и сертификаты на используемые </w:t>
      </w:r>
      <w:proofErr w:type="gramStart"/>
      <w:r w:rsidR="001E0B02" w:rsidRPr="0043673B">
        <w:t>материалы</w:t>
      </w:r>
      <w:proofErr w:type="gramEnd"/>
      <w:r w:rsidR="001E0B02" w:rsidRPr="0043673B">
        <w:t xml:space="preserve"> и оборудование (надлежащим образом заверенные копии);</w:t>
      </w:r>
    </w:p>
    <w:p w:rsidR="001E0B02" w:rsidRPr="0043673B" w:rsidRDefault="001E0B02" w:rsidP="0043673B">
      <w:pPr>
        <w:shd w:val="clear" w:color="auto" w:fill="FFFFFF"/>
        <w:tabs>
          <w:tab w:val="left" w:pos="0"/>
          <w:tab w:val="left" w:pos="142"/>
          <w:tab w:val="left" w:pos="426"/>
        </w:tabs>
        <w:autoSpaceDE w:val="0"/>
        <w:ind w:firstLine="709"/>
        <w:jc w:val="both"/>
      </w:pPr>
      <w:r w:rsidRPr="0043673B">
        <w:t>- акты</w:t>
      </w:r>
      <w:r w:rsidR="003C58E0">
        <w:t xml:space="preserve"> комиссионной</w:t>
      </w:r>
      <w:r w:rsidRPr="0043673B">
        <w:t xml:space="preserve"> приемки </w:t>
      </w:r>
      <w:r w:rsidR="003C58E0">
        <w:t>выполненных работ</w:t>
      </w:r>
      <w:r w:rsidRPr="0043673B">
        <w:t xml:space="preserve"> – в </w:t>
      </w:r>
      <w:r w:rsidR="00112E55">
        <w:t>3</w:t>
      </w:r>
      <w:r w:rsidRPr="0043673B">
        <w:t xml:space="preserve"> экземплярах;</w:t>
      </w:r>
    </w:p>
    <w:p w:rsidR="001E0B02" w:rsidRPr="0043673B" w:rsidRDefault="001E0B02" w:rsidP="0043673B">
      <w:pPr>
        <w:shd w:val="clear" w:color="auto" w:fill="FFFFFF"/>
        <w:tabs>
          <w:tab w:val="left" w:pos="0"/>
          <w:tab w:val="left" w:pos="142"/>
          <w:tab w:val="left" w:pos="426"/>
        </w:tabs>
        <w:autoSpaceDE w:val="0"/>
        <w:ind w:firstLine="709"/>
        <w:jc w:val="both"/>
        <w:rPr>
          <w:iCs/>
        </w:rPr>
      </w:pPr>
      <w:r w:rsidRPr="0043673B">
        <w:t xml:space="preserve">- акты по </w:t>
      </w:r>
      <w:r w:rsidRPr="0043673B">
        <w:rPr>
          <w:iCs/>
        </w:rPr>
        <w:t xml:space="preserve">форме № КС-2 (акт о приемке выполненных работ) – в 3 экземплярах; </w:t>
      </w:r>
    </w:p>
    <w:p w:rsidR="001E0B02" w:rsidRPr="0043673B" w:rsidRDefault="001E0B02" w:rsidP="0043673B">
      <w:pPr>
        <w:shd w:val="clear" w:color="auto" w:fill="FFFFFF"/>
        <w:tabs>
          <w:tab w:val="left" w:pos="0"/>
          <w:tab w:val="left" w:pos="142"/>
          <w:tab w:val="left" w:pos="426"/>
        </w:tabs>
        <w:autoSpaceDE w:val="0"/>
        <w:ind w:firstLine="709"/>
        <w:jc w:val="both"/>
        <w:rPr>
          <w:iCs/>
        </w:rPr>
      </w:pPr>
      <w:r w:rsidRPr="0043673B">
        <w:rPr>
          <w:iCs/>
        </w:rPr>
        <w:t>- справка о стоимости выполненных работ и затрат по форме № КС-3 – в 3 экземплярах;</w:t>
      </w:r>
    </w:p>
    <w:p w:rsidR="001E0B02" w:rsidRPr="0043673B" w:rsidRDefault="006E09FE" w:rsidP="0043673B">
      <w:pPr>
        <w:shd w:val="clear" w:color="auto" w:fill="FFFFFF"/>
        <w:tabs>
          <w:tab w:val="left" w:pos="0"/>
          <w:tab w:val="left" w:pos="142"/>
          <w:tab w:val="left" w:pos="426"/>
        </w:tabs>
        <w:autoSpaceDE w:val="0"/>
        <w:ind w:firstLine="709"/>
        <w:jc w:val="both"/>
      </w:pPr>
      <w:r>
        <w:rPr>
          <w:iCs/>
        </w:rPr>
        <w:t xml:space="preserve">- </w:t>
      </w:r>
      <w:r w:rsidR="001E0B02" w:rsidRPr="0043673B">
        <w:rPr>
          <w:iCs/>
        </w:rPr>
        <w:t>счет-фактура</w:t>
      </w:r>
      <w:r>
        <w:rPr>
          <w:iCs/>
        </w:rPr>
        <w:t xml:space="preserve"> (счет)</w:t>
      </w:r>
      <w:r w:rsidR="001E0B02" w:rsidRPr="0043673B">
        <w:rPr>
          <w:iCs/>
        </w:rPr>
        <w:t>.</w:t>
      </w:r>
    </w:p>
    <w:p w:rsidR="001E0B02" w:rsidRDefault="001E0B02" w:rsidP="0043673B">
      <w:pPr>
        <w:shd w:val="clear" w:color="auto" w:fill="FFFFFF"/>
        <w:tabs>
          <w:tab w:val="left" w:pos="0"/>
          <w:tab w:val="left" w:pos="142"/>
        </w:tabs>
        <w:ind w:firstLine="709"/>
        <w:jc w:val="both"/>
        <w:rPr>
          <w:rFonts w:eastAsia="Arial"/>
        </w:rPr>
      </w:pPr>
      <w:r w:rsidRPr="0043673B">
        <w:rPr>
          <w:rFonts w:eastAsia="Arial"/>
        </w:rPr>
        <w:t xml:space="preserve">Заказчик вправе требовать от Подрядчика представления дополнительных документов, подтверждающих объем выполненных работ, передав Подрядчику перечень дополнительной документации и согласовав порядок и сроки ее предоставления, </w:t>
      </w:r>
      <w:r w:rsidR="00F24DA1" w:rsidRPr="0064031B">
        <w:rPr>
          <w:rFonts w:eastAsia="Arial"/>
        </w:rPr>
        <w:t xml:space="preserve">а </w:t>
      </w:r>
      <w:r w:rsidRPr="0064031B">
        <w:rPr>
          <w:rFonts w:eastAsia="Arial"/>
        </w:rPr>
        <w:t xml:space="preserve">Подрядчик обязан предоставить </w:t>
      </w:r>
      <w:r w:rsidR="00F24DA1" w:rsidRPr="0064031B">
        <w:rPr>
          <w:rFonts w:eastAsia="Arial"/>
        </w:rPr>
        <w:t>запрашиваемую документацию в согласованные сроки</w:t>
      </w:r>
      <w:r w:rsidRPr="0043673B">
        <w:rPr>
          <w:rFonts w:eastAsia="Arial"/>
        </w:rPr>
        <w:t>.</w:t>
      </w:r>
    </w:p>
    <w:p w:rsidR="00436CFE" w:rsidRPr="0043673B" w:rsidRDefault="00436CFE" w:rsidP="0043673B">
      <w:pPr>
        <w:shd w:val="clear" w:color="auto" w:fill="FFFFFF"/>
        <w:tabs>
          <w:tab w:val="left" w:pos="0"/>
          <w:tab w:val="left" w:pos="142"/>
        </w:tabs>
        <w:ind w:firstLine="709"/>
        <w:jc w:val="both"/>
      </w:pPr>
    </w:p>
    <w:p w:rsidR="001E0B02" w:rsidRPr="0043673B" w:rsidRDefault="005761F8" w:rsidP="00436CFE">
      <w:pPr>
        <w:shd w:val="clear" w:color="auto" w:fill="FFFFFF"/>
        <w:tabs>
          <w:tab w:val="left" w:pos="0"/>
          <w:tab w:val="left" w:pos="142"/>
        </w:tabs>
        <w:autoSpaceDE w:val="0"/>
        <w:ind w:firstLine="709"/>
        <w:jc w:val="center"/>
        <w:rPr>
          <w:b/>
        </w:rPr>
      </w:pPr>
      <w:r>
        <w:rPr>
          <w:b/>
        </w:rPr>
        <w:t>7</w:t>
      </w:r>
      <w:r w:rsidR="001E0B02" w:rsidRPr="0043673B">
        <w:rPr>
          <w:b/>
        </w:rPr>
        <w:t>. Место, условия и сроки выполнения работ:</w:t>
      </w:r>
    </w:p>
    <w:p w:rsidR="001E0B02" w:rsidRPr="0043673B" w:rsidRDefault="001E0B02" w:rsidP="0043673B">
      <w:pPr>
        <w:tabs>
          <w:tab w:val="left" w:pos="0"/>
          <w:tab w:val="left" w:pos="142"/>
        </w:tabs>
        <w:ind w:firstLine="709"/>
        <w:jc w:val="both"/>
        <w:rPr>
          <w:color w:val="000000"/>
        </w:rPr>
      </w:pPr>
      <w:r w:rsidRPr="0043673B">
        <w:rPr>
          <w:b/>
        </w:rPr>
        <w:t>Место выполнения работ</w:t>
      </w:r>
      <w:r w:rsidRPr="0043673B">
        <w:t>:</w:t>
      </w:r>
      <w:r w:rsidRPr="0043673B">
        <w:rPr>
          <w:color w:val="000000"/>
        </w:rPr>
        <w:t>по месту нахождения объект</w:t>
      </w:r>
      <w:r w:rsidR="00436CFE">
        <w:rPr>
          <w:color w:val="000000"/>
        </w:rPr>
        <w:t>а</w:t>
      </w:r>
      <w:r w:rsidRPr="0043673B">
        <w:rPr>
          <w:color w:val="000000"/>
        </w:rPr>
        <w:t xml:space="preserve"> капитального ремонта</w:t>
      </w:r>
      <w:r w:rsidR="00F76143">
        <w:rPr>
          <w:color w:val="000000"/>
        </w:rPr>
        <w:t>.</w:t>
      </w:r>
    </w:p>
    <w:p w:rsidR="001E0B02" w:rsidRPr="0043673B" w:rsidRDefault="001E0B02" w:rsidP="0043673B">
      <w:pPr>
        <w:tabs>
          <w:tab w:val="left" w:pos="0"/>
          <w:tab w:val="left" w:pos="142"/>
        </w:tabs>
        <w:ind w:firstLine="709"/>
        <w:jc w:val="both"/>
        <w:rPr>
          <w:b/>
          <w:kern w:val="2"/>
          <w:shd w:val="clear" w:color="auto" w:fill="FFFFFF"/>
        </w:rPr>
      </w:pPr>
      <w:r w:rsidRPr="0043673B">
        <w:rPr>
          <w:b/>
        </w:rPr>
        <w:t>Условия выполнения работ</w:t>
      </w:r>
      <w:r w:rsidRPr="0043673B">
        <w:t>: выполнение всего комплекса работ в объеме, указанном в настоящем Техническом задании, согласно проектной документации (приложение №</w:t>
      </w:r>
      <w:r w:rsidR="006849A2">
        <w:t>3</w:t>
      </w:r>
      <w:r w:rsidRPr="0043673B">
        <w:t xml:space="preserve"> к </w:t>
      </w:r>
      <w:r w:rsidR="005439DA">
        <w:t>документации об аукционе</w:t>
      </w:r>
      <w:r w:rsidRPr="0043673B">
        <w:t>).</w:t>
      </w:r>
    </w:p>
    <w:p w:rsidR="002614CE" w:rsidRDefault="002614CE" w:rsidP="002614CE">
      <w:pPr>
        <w:ind w:firstLine="709"/>
        <w:jc w:val="both"/>
        <w:rPr>
          <w:b/>
          <w:kern w:val="2"/>
          <w:shd w:val="clear" w:color="auto" w:fill="FFFFFF"/>
        </w:rPr>
      </w:pPr>
    </w:p>
    <w:p w:rsidR="002614CE" w:rsidRDefault="001E0B02" w:rsidP="002614CE">
      <w:pPr>
        <w:ind w:firstLine="709"/>
        <w:jc w:val="both"/>
        <w:rPr>
          <w:color w:val="000000"/>
        </w:rPr>
      </w:pPr>
      <w:r w:rsidRPr="0043673B">
        <w:rPr>
          <w:b/>
          <w:kern w:val="2"/>
          <w:shd w:val="clear" w:color="auto" w:fill="FFFFFF"/>
        </w:rPr>
        <w:t>Сроки выполнения работ</w:t>
      </w:r>
      <w:r w:rsidRPr="0043673B">
        <w:rPr>
          <w:kern w:val="2"/>
          <w:shd w:val="clear" w:color="auto" w:fill="FFFFFF"/>
        </w:rPr>
        <w:t>:</w:t>
      </w:r>
    </w:p>
    <w:p w:rsidR="00436CFE" w:rsidRDefault="00E5533A" w:rsidP="0043673B">
      <w:pPr>
        <w:ind w:firstLine="709"/>
        <w:jc w:val="both"/>
        <w:rPr>
          <w:color w:val="000000"/>
        </w:rPr>
      </w:pPr>
      <w:r w:rsidRPr="00E5533A">
        <w:rPr>
          <w:color w:val="000000"/>
        </w:rPr>
        <w:t xml:space="preserve">В соответствии с требованиями, установленными </w:t>
      </w:r>
      <w:r w:rsidR="006849A2">
        <w:rPr>
          <w:color w:val="000000"/>
        </w:rPr>
        <w:t>извещением</w:t>
      </w:r>
      <w:r w:rsidRPr="00E5533A">
        <w:rPr>
          <w:color w:val="000000"/>
        </w:rPr>
        <w:t xml:space="preserve"> к документации об аукционе «Адресный перечень многоквартирных домов», в соответствии с проектной документацией и приложением № </w:t>
      </w:r>
      <w:r w:rsidR="006849A2">
        <w:rPr>
          <w:color w:val="000000"/>
        </w:rPr>
        <w:t>2</w:t>
      </w:r>
      <w:r w:rsidRPr="00E5533A">
        <w:rPr>
          <w:color w:val="000000"/>
        </w:rPr>
        <w:t xml:space="preserve"> к документации об аукционе </w:t>
      </w:r>
      <w:r w:rsidR="00637CD8">
        <w:rPr>
          <w:color w:val="000000"/>
        </w:rPr>
        <w:t>«Проект догов</w:t>
      </w:r>
      <w:r w:rsidR="00312BAA">
        <w:rPr>
          <w:color w:val="000000"/>
        </w:rPr>
        <w:t>ора</w:t>
      </w:r>
      <w:proofErr w:type="gramStart"/>
      <w:r w:rsidR="00312BAA">
        <w:rPr>
          <w:color w:val="000000"/>
        </w:rPr>
        <w:t>»</w:t>
      </w:r>
      <w:r w:rsidR="00312BAA" w:rsidRPr="00312BAA">
        <w:rPr>
          <w:color w:val="000000"/>
        </w:rPr>
        <w:t>с</w:t>
      </w:r>
      <w:proofErr w:type="gramEnd"/>
      <w:r w:rsidR="00312BAA" w:rsidRPr="00312BAA">
        <w:rPr>
          <w:color w:val="000000"/>
        </w:rPr>
        <w:t xml:space="preserve">о сроком </w:t>
      </w:r>
      <w:r w:rsidR="00312BAA" w:rsidRPr="00011F68">
        <w:rPr>
          <w:color w:val="000000"/>
        </w:rPr>
        <w:t>выполнени</w:t>
      </w:r>
      <w:r w:rsidR="00340E1E" w:rsidRPr="00011F68">
        <w:rPr>
          <w:color w:val="000000"/>
        </w:rPr>
        <w:t>я работ</w:t>
      </w:r>
      <w:r w:rsidR="00EA6DA2" w:rsidRPr="00011F68">
        <w:rPr>
          <w:color w:val="000000"/>
        </w:rPr>
        <w:t xml:space="preserve">: </w:t>
      </w:r>
      <w:r w:rsidR="00D10026" w:rsidRPr="00D10026">
        <w:rPr>
          <w:color w:val="000000"/>
        </w:rPr>
        <w:t>с момента заключения договора по 30.</w:t>
      </w:r>
      <w:r w:rsidR="006849A2">
        <w:rPr>
          <w:color w:val="000000"/>
        </w:rPr>
        <w:t>11</w:t>
      </w:r>
      <w:r w:rsidR="00D10026" w:rsidRPr="00D10026">
        <w:rPr>
          <w:color w:val="000000"/>
        </w:rPr>
        <w:t>.202</w:t>
      </w:r>
      <w:bookmarkStart w:id="1" w:name="_GoBack"/>
      <w:bookmarkEnd w:id="1"/>
      <w:r w:rsidR="006849A2">
        <w:rPr>
          <w:color w:val="000000"/>
        </w:rPr>
        <w:t>3</w:t>
      </w:r>
      <w:r w:rsidRPr="00011F68">
        <w:rPr>
          <w:color w:val="000000"/>
        </w:rPr>
        <w:t>.</w:t>
      </w:r>
    </w:p>
    <w:p w:rsidR="00E5533A" w:rsidRPr="0043673B" w:rsidRDefault="00E5533A" w:rsidP="0043673B">
      <w:pPr>
        <w:ind w:firstLine="709"/>
        <w:jc w:val="both"/>
        <w:rPr>
          <w:color w:val="000000"/>
        </w:rPr>
      </w:pPr>
    </w:p>
    <w:p w:rsidR="001E0B02" w:rsidRPr="0043673B" w:rsidRDefault="005761F8" w:rsidP="00436CFE">
      <w:pPr>
        <w:ind w:firstLine="709"/>
        <w:jc w:val="center"/>
        <w:rPr>
          <w:shd w:val="clear" w:color="auto" w:fill="FFFFFF"/>
        </w:rPr>
      </w:pPr>
      <w:r>
        <w:rPr>
          <w:b/>
        </w:rPr>
        <w:t>8</w:t>
      </w:r>
      <w:r w:rsidR="001E0B02" w:rsidRPr="00630614">
        <w:rPr>
          <w:b/>
        </w:rPr>
        <w:t>.</w:t>
      </w:r>
      <w:r w:rsidR="001E0B02" w:rsidRPr="0043673B">
        <w:rPr>
          <w:b/>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rsidR="001E0B02" w:rsidRPr="0043673B" w:rsidRDefault="001E0B02" w:rsidP="0043673B">
      <w:pPr>
        <w:tabs>
          <w:tab w:val="left" w:pos="0"/>
          <w:tab w:val="left" w:pos="142"/>
        </w:tabs>
        <w:ind w:firstLine="709"/>
        <w:contextualSpacing/>
        <w:jc w:val="both"/>
        <w:rPr>
          <w:spacing w:val="-1"/>
        </w:rPr>
      </w:pPr>
      <w:r w:rsidRPr="0043673B">
        <w:rPr>
          <w:spacing w:val="-1"/>
        </w:rPr>
        <w:t xml:space="preserve">Срок предоставления гарантии качества работ </w:t>
      </w:r>
      <w:r w:rsidR="00516AA1">
        <w:rPr>
          <w:spacing w:val="-1"/>
        </w:rPr>
        <w:t xml:space="preserve">–5 лет </w:t>
      </w:r>
      <w:r w:rsidRPr="00630614">
        <w:rPr>
          <w:spacing w:val="-1"/>
        </w:rPr>
        <w:t>с момента</w:t>
      </w:r>
      <w:r w:rsidRPr="0043673B">
        <w:rPr>
          <w:spacing w:val="-1"/>
        </w:rPr>
        <w:t xml:space="preserve"> выполнения работ и подписания акта</w:t>
      </w:r>
      <w:r w:rsidR="003C58E0">
        <w:rPr>
          <w:spacing w:val="-1"/>
        </w:rPr>
        <w:t xml:space="preserve"> комиссионной</w:t>
      </w:r>
      <w:r w:rsidRPr="0043673B">
        <w:rPr>
          <w:spacing w:val="-1"/>
        </w:rPr>
        <w:t xml:space="preserve"> приемки </w:t>
      </w:r>
      <w:r w:rsidR="003C58E0">
        <w:rPr>
          <w:spacing w:val="-1"/>
        </w:rPr>
        <w:t>выполненных работ</w:t>
      </w:r>
      <w:r w:rsidRPr="0043673B">
        <w:rPr>
          <w:spacing w:val="-1"/>
        </w:rPr>
        <w:t xml:space="preserve">. (Максимальный срок гарантии определяется договором в соответствии с предложением участника). </w:t>
      </w:r>
    </w:p>
    <w:p w:rsidR="001E0B02" w:rsidRPr="0043673B" w:rsidRDefault="001E0B02" w:rsidP="0043673B">
      <w:pPr>
        <w:tabs>
          <w:tab w:val="left" w:pos="0"/>
          <w:tab w:val="left" w:pos="142"/>
        </w:tabs>
        <w:ind w:firstLine="709"/>
        <w:contextualSpacing/>
        <w:jc w:val="both"/>
        <w:rPr>
          <w:spacing w:val="-1"/>
        </w:rPr>
      </w:pPr>
      <w:r w:rsidRPr="0043673B">
        <w:rPr>
          <w:spacing w:val="-1"/>
        </w:rPr>
        <w:t>Минимальный объем предоставления гарантии качества:</w:t>
      </w:r>
    </w:p>
    <w:p w:rsidR="001E0B02" w:rsidRPr="0043673B" w:rsidRDefault="001E0B02" w:rsidP="0043673B">
      <w:pPr>
        <w:tabs>
          <w:tab w:val="left" w:pos="0"/>
          <w:tab w:val="left" w:pos="142"/>
        </w:tabs>
        <w:ind w:firstLine="709"/>
        <w:contextualSpacing/>
        <w:jc w:val="both"/>
        <w:rPr>
          <w:spacing w:val="-1"/>
        </w:rPr>
      </w:pPr>
      <w:r w:rsidRPr="0043673B">
        <w:rPr>
          <w:spacing w:val="-1"/>
        </w:rPr>
        <w:t>безвозмездное устранение недостатков в течение 10 рабочих дней;</w:t>
      </w:r>
    </w:p>
    <w:p w:rsidR="001E0B02" w:rsidRPr="0043673B" w:rsidRDefault="001E0B02" w:rsidP="0043673B">
      <w:pPr>
        <w:tabs>
          <w:tab w:val="left" w:pos="0"/>
          <w:tab w:val="left" w:pos="142"/>
        </w:tabs>
        <w:ind w:firstLine="709"/>
        <w:contextualSpacing/>
        <w:jc w:val="both"/>
        <w:rPr>
          <w:spacing w:val="-1"/>
        </w:rPr>
      </w:pPr>
      <w:r w:rsidRPr="0043673B">
        <w:rPr>
          <w:spacing w:val="-1"/>
        </w:rPr>
        <w:t>возмещение расходов, понесенных Заказчиком по исправлению недостатков своими силами либо силами третьих лиц.</w:t>
      </w:r>
    </w:p>
    <w:p w:rsidR="00FD2EF9" w:rsidRDefault="00FD2EF9" w:rsidP="0043673B">
      <w:pPr>
        <w:shd w:val="clear" w:color="auto" w:fill="FFFFFF"/>
        <w:tabs>
          <w:tab w:val="left" w:pos="142"/>
          <w:tab w:val="left" w:pos="567"/>
        </w:tabs>
        <w:ind w:left="567" w:firstLine="709"/>
        <w:jc w:val="both"/>
      </w:pPr>
    </w:p>
    <w:p w:rsidR="008C628F" w:rsidRPr="00B0254D" w:rsidRDefault="008C628F" w:rsidP="000D4717">
      <w:pPr>
        <w:shd w:val="clear" w:color="auto" w:fill="FFFFFF"/>
        <w:tabs>
          <w:tab w:val="left" w:pos="142"/>
        </w:tabs>
        <w:ind w:firstLine="709"/>
        <w:jc w:val="both"/>
      </w:pPr>
    </w:p>
    <w:sectPr w:rsidR="008C628F" w:rsidRPr="00B0254D" w:rsidSect="00065D7A">
      <w:footerReference w:type="default" r:id="rId8"/>
      <w:pgSz w:w="11906" w:h="16838"/>
      <w:pgMar w:top="709" w:right="567"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AC5" w:rsidRDefault="00205AC5" w:rsidP="00EC045F">
      <w:r>
        <w:separator/>
      </w:r>
    </w:p>
  </w:endnote>
  <w:endnote w:type="continuationSeparator" w:id="1">
    <w:p w:rsidR="00205AC5" w:rsidRDefault="00205AC5" w:rsidP="00EC045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937295"/>
      <w:docPartObj>
        <w:docPartGallery w:val="Page Numbers (Bottom of Page)"/>
        <w:docPartUnique/>
      </w:docPartObj>
    </w:sdtPr>
    <w:sdtContent>
      <w:p w:rsidR="00773907" w:rsidRDefault="00CD34F0">
        <w:pPr>
          <w:pStyle w:val="ab"/>
          <w:jc w:val="right"/>
        </w:pPr>
        <w:r>
          <w:fldChar w:fldCharType="begin"/>
        </w:r>
        <w:r w:rsidR="00773907">
          <w:instrText>PAGE   \* MERGEFORMAT</w:instrText>
        </w:r>
        <w:r>
          <w:fldChar w:fldCharType="separate"/>
        </w:r>
        <w:r w:rsidR="006849A2">
          <w:rPr>
            <w:noProof/>
          </w:rPr>
          <w:t>3</w:t>
        </w:r>
        <w:r>
          <w:fldChar w:fldCharType="end"/>
        </w:r>
      </w:p>
    </w:sdtContent>
  </w:sdt>
  <w:p w:rsidR="00773907" w:rsidRDefault="0077390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AC5" w:rsidRDefault="00205AC5" w:rsidP="00EC045F">
      <w:r>
        <w:separator/>
      </w:r>
    </w:p>
  </w:footnote>
  <w:footnote w:type="continuationSeparator" w:id="1">
    <w:p w:rsidR="00205AC5" w:rsidRDefault="00205AC5" w:rsidP="00EC0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6D5"/>
    <w:multiLevelType w:val="hybridMultilevel"/>
    <w:tmpl w:val="62EA1E00"/>
    <w:lvl w:ilvl="0" w:tplc="5166262E">
      <w:start w:val="1"/>
      <w:numFmt w:val="bullet"/>
      <w:lvlText w:val="o"/>
      <w:lvlJc w:val="left"/>
      <w:pPr>
        <w:ind w:left="1179" w:hanging="360"/>
      </w:pPr>
      <w:rPr>
        <w:rFonts w:ascii="Courier New" w:hAnsi="Courier New" w:cs="Courier New" w:hint="default"/>
        <w:sz w:val="16"/>
        <w:szCs w:val="16"/>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1">
    <w:nsid w:val="18DE2E36"/>
    <w:multiLevelType w:val="multilevel"/>
    <w:tmpl w:val="2A64B39A"/>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77C31FD"/>
    <w:multiLevelType w:val="multilevel"/>
    <w:tmpl w:val="2A64B3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7BA7F9B"/>
    <w:multiLevelType w:val="hybridMultilevel"/>
    <w:tmpl w:val="712ABACC"/>
    <w:lvl w:ilvl="0" w:tplc="71BA8338">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B347B1"/>
    <w:multiLevelType w:val="multilevel"/>
    <w:tmpl w:val="A1D29448"/>
    <w:lvl w:ilvl="0">
      <w:start w:val="1"/>
      <w:numFmt w:val="decimal"/>
      <w:lvlText w:val="%1."/>
      <w:lvlJc w:val="left"/>
      <w:pPr>
        <w:ind w:left="1069" w:hanging="360"/>
      </w:pPr>
      <w:rPr>
        <w:rFonts w:hint="default"/>
        <w:b w:val="0"/>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5A2D2BA4"/>
    <w:multiLevelType w:val="hybridMultilevel"/>
    <w:tmpl w:val="BBFC3C66"/>
    <w:lvl w:ilvl="0" w:tplc="7216478E">
      <w:start w:val="1"/>
      <w:numFmt w:val="bullet"/>
      <w:lvlText w:val="o"/>
      <w:lvlJc w:val="left"/>
      <w:pPr>
        <w:ind w:left="1179" w:hanging="360"/>
      </w:pPr>
      <w:rPr>
        <w:rFonts w:ascii="Courier New" w:hAnsi="Courier New" w:cs="Courier New" w:hint="default"/>
        <w:sz w:val="16"/>
        <w:szCs w:val="16"/>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6">
    <w:nsid w:val="5AAD5F6C"/>
    <w:multiLevelType w:val="hybridMultilevel"/>
    <w:tmpl w:val="F522A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0F55F91"/>
    <w:multiLevelType w:val="hybridMultilevel"/>
    <w:tmpl w:val="437EA138"/>
    <w:lvl w:ilvl="0" w:tplc="6368269A">
      <w:start w:val="9"/>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DB1F1F"/>
    <w:multiLevelType w:val="multilevel"/>
    <w:tmpl w:val="2A64B3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7AD0510D"/>
    <w:multiLevelType w:val="multilevel"/>
    <w:tmpl w:val="2A64B3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FE1B2B"/>
    <w:rsid w:val="00011F68"/>
    <w:rsid w:val="00025B62"/>
    <w:rsid w:val="0004500A"/>
    <w:rsid w:val="00047B7C"/>
    <w:rsid w:val="00052F32"/>
    <w:rsid w:val="00061CF7"/>
    <w:rsid w:val="00065D7A"/>
    <w:rsid w:val="00095939"/>
    <w:rsid w:val="000D1A2D"/>
    <w:rsid w:val="000D32E7"/>
    <w:rsid w:val="000D4717"/>
    <w:rsid w:val="000E3A18"/>
    <w:rsid w:val="000F20F1"/>
    <w:rsid w:val="000F7A47"/>
    <w:rsid w:val="00112E55"/>
    <w:rsid w:val="001136D8"/>
    <w:rsid w:val="00116C48"/>
    <w:rsid w:val="0014012A"/>
    <w:rsid w:val="00147634"/>
    <w:rsid w:val="00147C23"/>
    <w:rsid w:val="001610A8"/>
    <w:rsid w:val="00173CE8"/>
    <w:rsid w:val="00183760"/>
    <w:rsid w:val="0018395D"/>
    <w:rsid w:val="001B0F3A"/>
    <w:rsid w:val="001B1BD6"/>
    <w:rsid w:val="001C3AC9"/>
    <w:rsid w:val="001C636A"/>
    <w:rsid w:val="001E0B02"/>
    <w:rsid w:val="001E0B61"/>
    <w:rsid w:val="00205AC5"/>
    <w:rsid w:val="00213956"/>
    <w:rsid w:val="00227D21"/>
    <w:rsid w:val="002443CA"/>
    <w:rsid w:val="0025571F"/>
    <w:rsid w:val="002614CE"/>
    <w:rsid w:val="00272A69"/>
    <w:rsid w:val="002739A6"/>
    <w:rsid w:val="002806CF"/>
    <w:rsid w:val="00284B65"/>
    <w:rsid w:val="00291B82"/>
    <w:rsid w:val="002A4135"/>
    <w:rsid w:val="002C290F"/>
    <w:rsid w:val="002C40C8"/>
    <w:rsid w:val="002E55FC"/>
    <w:rsid w:val="00312BAA"/>
    <w:rsid w:val="00314463"/>
    <w:rsid w:val="003306B2"/>
    <w:rsid w:val="00340E1E"/>
    <w:rsid w:val="00346D30"/>
    <w:rsid w:val="0037091A"/>
    <w:rsid w:val="0037148B"/>
    <w:rsid w:val="00376720"/>
    <w:rsid w:val="00377A33"/>
    <w:rsid w:val="003B29D4"/>
    <w:rsid w:val="003B5CF4"/>
    <w:rsid w:val="003C16B0"/>
    <w:rsid w:val="003C58E0"/>
    <w:rsid w:val="003E01EE"/>
    <w:rsid w:val="003E1846"/>
    <w:rsid w:val="003F2680"/>
    <w:rsid w:val="003F5F48"/>
    <w:rsid w:val="00406584"/>
    <w:rsid w:val="0042461E"/>
    <w:rsid w:val="0043673B"/>
    <w:rsid w:val="00436CFE"/>
    <w:rsid w:val="004469E0"/>
    <w:rsid w:val="004B7355"/>
    <w:rsid w:val="004C2A54"/>
    <w:rsid w:val="004D421B"/>
    <w:rsid w:val="004D5C68"/>
    <w:rsid w:val="004E6263"/>
    <w:rsid w:val="0050021F"/>
    <w:rsid w:val="00502FCD"/>
    <w:rsid w:val="00506F5A"/>
    <w:rsid w:val="00516AA1"/>
    <w:rsid w:val="00516C60"/>
    <w:rsid w:val="00517FBA"/>
    <w:rsid w:val="00537F63"/>
    <w:rsid w:val="005439DA"/>
    <w:rsid w:val="00557786"/>
    <w:rsid w:val="00564F71"/>
    <w:rsid w:val="005761F8"/>
    <w:rsid w:val="005830CD"/>
    <w:rsid w:val="005963A7"/>
    <w:rsid w:val="005B19AD"/>
    <w:rsid w:val="005B6945"/>
    <w:rsid w:val="005D22AE"/>
    <w:rsid w:val="005E770E"/>
    <w:rsid w:val="005F0B87"/>
    <w:rsid w:val="006013E2"/>
    <w:rsid w:val="00606FED"/>
    <w:rsid w:val="00622CA0"/>
    <w:rsid w:val="0062463E"/>
    <w:rsid w:val="00630614"/>
    <w:rsid w:val="006322FE"/>
    <w:rsid w:val="00634423"/>
    <w:rsid w:val="0063601C"/>
    <w:rsid w:val="00637CD8"/>
    <w:rsid w:val="0064031B"/>
    <w:rsid w:val="006447A2"/>
    <w:rsid w:val="0065184C"/>
    <w:rsid w:val="006849A2"/>
    <w:rsid w:val="006875FD"/>
    <w:rsid w:val="006907AF"/>
    <w:rsid w:val="00691700"/>
    <w:rsid w:val="006A6CB6"/>
    <w:rsid w:val="006A73C4"/>
    <w:rsid w:val="006B10EF"/>
    <w:rsid w:val="006B1825"/>
    <w:rsid w:val="006B6CAB"/>
    <w:rsid w:val="006D7FD8"/>
    <w:rsid w:val="006E09FE"/>
    <w:rsid w:val="006E6038"/>
    <w:rsid w:val="00706F85"/>
    <w:rsid w:val="0071775A"/>
    <w:rsid w:val="00725E51"/>
    <w:rsid w:val="00725EB1"/>
    <w:rsid w:val="00753219"/>
    <w:rsid w:val="00754904"/>
    <w:rsid w:val="00760BC5"/>
    <w:rsid w:val="0076700E"/>
    <w:rsid w:val="00773907"/>
    <w:rsid w:val="0078198D"/>
    <w:rsid w:val="007826C5"/>
    <w:rsid w:val="00783EF8"/>
    <w:rsid w:val="00787D27"/>
    <w:rsid w:val="00794576"/>
    <w:rsid w:val="007A10DB"/>
    <w:rsid w:val="007D1A23"/>
    <w:rsid w:val="007D25E7"/>
    <w:rsid w:val="007E1E72"/>
    <w:rsid w:val="007F1176"/>
    <w:rsid w:val="007F575B"/>
    <w:rsid w:val="00801B51"/>
    <w:rsid w:val="00825E27"/>
    <w:rsid w:val="008332DA"/>
    <w:rsid w:val="00863068"/>
    <w:rsid w:val="00863F63"/>
    <w:rsid w:val="00864805"/>
    <w:rsid w:val="00864F70"/>
    <w:rsid w:val="00891173"/>
    <w:rsid w:val="00893A55"/>
    <w:rsid w:val="008A21EE"/>
    <w:rsid w:val="008A791C"/>
    <w:rsid w:val="008B4D65"/>
    <w:rsid w:val="008C628F"/>
    <w:rsid w:val="008D53F7"/>
    <w:rsid w:val="008E5775"/>
    <w:rsid w:val="008F47D0"/>
    <w:rsid w:val="008F7E6B"/>
    <w:rsid w:val="00907C59"/>
    <w:rsid w:val="00913121"/>
    <w:rsid w:val="00917341"/>
    <w:rsid w:val="00925FDA"/>
    <w:rsid w:val="00947076"/>
    <w:rsid w:val="0095677E"/>
    <w:rsid w:val="00960BA2"/>
    <w:rsid w:val="009611B1"/>
    <w:rsid w:val="009956F6"/>
    <w:rsid w:val="00995B08"/>
    <w:rsid w:val="009B25C8"/>
    <w:rsid w:val="009B3622"/>
    <w:rsid w:val="009C2ACE"/>
    <w:rsid w:val="00A13EC3"/>
    <w:rsid w:val="00A16185"/>
    <w:rsid w:val="00A16FAB"/>
    <w:rsid w:val="00A2289A"/>
    <w:rsid w:val="00A254A5"/>
    <w:rsid w:val="00A3273F"/>
    <w:rsid w:val="00A64E42"/>
    <w:rsid w:val="00A87CA1"/>
    <w:rsid w:val="00A87CD1"/>
    <w:rsid w:val="00AA620D"/>
    <w:rsid w:val="00AC532E"/>
    <w:rsid w:val="00AE13C4"/>
    <w:rsid w:val="00B0254D"/>
    <w:rsid w:val="00B20584"/>
    <w:rsid w:val="00B22276"/>
    <w:rsid w:val="00B239B8"/>
    <w:rsid w:val="00B2405B"/>
    <w:rsid w:val="00B37550"/>
    <w:rsid w:val="00B45E60"/>
    <w:rsid w:val="00B53898"/>
    <w:rsid w:val="00B754B1"/>
    <w:rsid w:val="00B964AF"/>
    <w:rsid w:val="00BA16BA"/>
    <w:rsid w:val="00BB3099"/>
    <w:rsid w:val="00BB5A26"/>
    <w:rsid w:val="00BC14DF"/>
    <w:rsid w:val="00BC17AB"/>
    <w:rsid w:val="00BC35C6"/>
    <w:rsid w:val="00BC6E7F"/>
    <w:rsid w:val="00BD6AF3"/>
    <w:rsid w:val="00BF12C9"/>
    <w:rsid w:val="00BF68D7"/>
    <w:rsid w:val="00C03546"/>
    <w:rsid w:val="00C12CB7"/>
    <w:rsid w:val="00C13184"/>
    <w:rsid w:val="00C306B9"/>
    <w:rsid w:val="00C458CB"/>
    <w:rsid w:val="00C56B65"/>
    <w:rsid w:val="00C576FF"/>
    <w:rsid w:val="00C733F6"/>
    <w:rsid w:val="00CA2433"/>
    <w:rsid w:val="00CA6EBA"/>
    <w:rsid w:val="00CD34F0"/>
    <w:rsid w:val="00D01F7B"/>
    <w:rsid w:val="00D04521"/>
    <w:rsid w:val="00D10026"/>
    <w:rsid w:val="00D10B71"/>
    <w:rsid w:val="00D23DF3"/>
    <w:rsid w:val="00D42017"/>
    <w:rsid w:val="00D51AC0"/>
    <w:rsid w:val="00D527C6"/>
    <w:rsid w:val="00D72CC7"/>
    <w:rsid w:val="00D732AA"/>
    <w:rsid w:val="00D8740E"/>
    <w:rsid w:val="00D96772"/>
    <w:rsid w:val="00DD43BD"/>
    <w:rsid w:val="00E01B44"/>
    <w:rsid w:val="00E06F47"/>
    <w:rsid w:val="00E16FD4"/>
    <w:rsid w:val="00E27C23"/>
    <w:rsid w:val="00E54062"/>
    <w:rsid w:val="00E5533A"/>
    <w:rsid w:val="00E55DBE"/>
    <w:rsid w:val="00E711A4"/>
    <w:rsid w:val="00E911C7"/>
    <w:rsid w:val="00E95961"/>
    <w:rsid w:val="00EA2987"/>
    <w:rsid w:val="00EA44D9"/>
    <w:rsid w:val="00EA6879"/>
    <w:rsid w:val="00EA6DA2"/>
    <w:rsid w:val="00EC045F"/>
    <w:rsid w:val="00EC0733"/>
    <w:rsid w:val="00EC45D3"/>
    <w:rsid w:val="00EF470D"/>
    <w:rsid w:val="00F1671A"/>
    <w:rsid w:val="00F21699"/>
    <w:rsid w:val="00F225A9"/>
    <w:rsid w:val="00F24DA1"/>
    <w:rsid w:val="00F2688F"/>
    <w:rsid w:val="00F353BA"/>
    <w:rsid w:val="00F51F66"/>
    <w:rsid w:val="00F664AB"/>
    <w:rsid w:val="00F721D0"/>
    <w:rsid w:val="00F76143"/>
    <w:rsid w:val="00FA4FD4"/>
    <w:rsid w:val="00FD21C6"/>
    <w:rsid w:val="00FD2838"/>
    <w:rsid w:val="00FD2EF9"/>
    <w:rsid w:val="00FE1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2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6CF"/>
    <w:rPr>
      <w:rFonts w:ascii="Segoe UI" w:hAnsi="Segoe UI" w:cs="Segoe UI"/>
      <w:sz w:val="18"/>
      <w:szCs w:val="18"/>
    </w:rPr>
  </w:style>
  <w:style w:type="character" w:customStyle="1" w:styleId="a4">
    <w:name w:val="Текст выноски Знак"/>
    <w:basedOn w:val="a0"/>
    <w:link w:val="a3"/>
    <w:uiPriority w:val="99"/>
    <w:semiHidden/>
    <w:rsid w:val="002806CF"/>
    <w:rPr>
      <w:rFonts w:ascii="Segoe UI" w:eastAsia="Times New Roman" w:hAnsi="Segoe UI" w:cs="Segoe UI"/>
      <w:sz w:val="18"/>
      <w:szCs w:val="18"/>
      <w:lang w:eastAsia="zh-CN"/>
    </w:rPr>
  </w:style>
  <w:style w:type="character" w:styleId="a5">
    <w:name w:val="footnote reference"/>
    <w:aliases w:val="Ссылка на сноску 45"/>
    <w:uiPriority w:val="99"/>
    <w:rsid w:val="00EC045F"/>
    <w:rPr>
      <w:vertAlign w:val="superscript"/>
    </w:rPr>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7"/>
    <w:uiPriority w:val="99"/>
    <w:rsid w:val="00EC045F"/>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6"/>
    <w:uiPriority w:val="99"/>
    <w:rsid w:val="00EC045F"/>
    <w:rPr>
      <w:rFonts w:ascii="Times New Roman" w:eastAsia="Times New Roman" w:hAnsi="Times New Roman" w:cs="Times New Roman"/>
      <w:sz w:val="20"/>
      <w:szCs w:val="20"/>
      <w:lang w:eastAsia="zh-CN"/>
    </w:rPr>
  </w:style>
  <w:style w:type="paragraph" w:styleId="a8">
    <w:name w:val="List Paragraph"/>
    <w:basedOn w:val="a"/>
    <w:uiPriority w:val="34"/>
    <w:qFormat/>
    <w:rsid w:val="007F575B"/>
    <w:pPr>
      <w:suppressAutoHyphens w:val="0"/>
      <w:spacing w:before="120"/>
      <w:ind w:left="720"/>
      <w:contextualSpacing/>
      <w:jc w:val="both"/>
    </w:pPr>
    <w:rPr>
      <w:rFonts w:ascii="Arial" w:hAnsi="Arial"/>
      <w:sz w:val="22"/>
      <w:lang w:eastAsia="ru-RU"/>
    </w:rPr>
  </w:style>
  <w:style w:type="paragraph" w:styleId="a9">
    <w:name w:val="header"/>
    <w:basedOn w:val="a"/>
    <w:link w:val="aa"/>
    <w:uiPriority w:val="99"/>
    <w:unhideWhenUsed/>
    <w:rsid w:val="00773907"/>
    <w:pPr>
      <w:tabs>
        <w:tab w:val="center" w:pos="4677"/>
        <w:tab w:val="right" w:pos="9355"/>
      </w:tabs>
    </w:pPr>
  </w:style>
  <w:style w:type="character" w:customStyle="1" w:styleId="aa">
    <w:name w:val="Верхний колонтитул Знак"/>
    <w:basedOn w:val="a0"/>
    <w:link w:val="a9"/>
    <w:uiPriority w:val="99"/>
    <w:rsid w:val="00773907"/>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773907"/>
    <w:pPr>
      <w:tabs>
        <w:tab w:val="center" w:pos="4677"/>
        <w:tab w:val="right" w:pos="9355"/>
      </w:tabs>
    </w:pPr>
  </w:style>
  <w:style w:type="character" w:customStyle="1" w:styleId="ac">
    <w:name w:val="Нижний колонтитул Знак"/>
    <w:basedOn w:val="a0"/>
    <w:link w:val="ab"/>
    <w:uiPriority w:val="99"/>
    <w:rsid w:val="00773907"/>
    <w:rPr>
      <w:rFonts w:ascii="Times New Roman" w:eastAsia="Times New Roman" w:hAnsi="Times New Roman" w:cs="Times New Roman"/>
      <w:sz w:val="24"/>
      <w:szCs w:val="24"/>
      <w:lang w:eastAsia="zh-CN"/>
    </w:rPr>
  </w:style>
  <w:style w:type="numbering" w:customStyle="1" w:styleId="WW8Num2">
    <w:name w:val="WW8Num2"/>
    <w:rsid w:val="00B0254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2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6CF"/>
    <w:rPr>
      <w:rFonts w:ascii="Segoe UI" w:hAnsi="Segoe UI" w:cs="Segoe UI"/>
      <w:sz w:val="18"/>
      <w:szCs w:val="18"/>
    </w:rPr>
  </w:style>
  <w:style w:type="character" w:customStyle="1" w:styleId="a4">
    <w:name w:val="Текст выноски Знак"/>
    <w:basedOn w:val="a0"/>
    <w:link w:val="a3"/>
    <w:uiPriority w:val="99"/>
    <w:semiHidden/>
    <w:rsid w:val="002806CF"/>
    <w:rPr>
      <w:rFonts w:ascii="Segoe UI" w:eastAsia="Times New Roman" w:hAnsi="Segoe UI" w:cs="Segoe UI"/>
      <w:sz w:val="18"/>
      <w:szCs w:val="18"/>
      <w:lang w:eastAsia="zh-CN"/>
    </w:rPr>
  </w:style>
  <w:style w:type="character" w:styleId="a5">
    <w:name w:val="footnote reference"/>
    <w:aliases w:val="Ссылка на сноску 45"/>
    <w:uiPriority w:val="99"/>
    <w:rsid w:val="00EC045F"/>
    <w:rPr>
      <w:vertAlign w:val="superscript"/>
    </w:rPr>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7"/>
    <w:uiPriority w:val="99"/>
    <w:rsid w:val="00EC045F"/>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6"/>
    <w:uiPriority w:val="99"/>
    <w:rsid w:val="00EC045F"/>
    <w:rPr>
      <w:rFonts w:ascii="Times New Roman" w:eastAsia="Times New Roman" w:hAnsi="Times New Roman" w:cs="Times New Roman"/>
      <w:sz w:val="20"/>
      <w:szCs w:val="20"/>
      <w:lang w:eastAsia="zh-CN"/>
    </w:rPr>
  </w:style>
  <w:style w:type="paragraph" w:styleId="a8">
    <w:name w:val="List Paragraph"/>
    <w:basedOn w:val="a"/>
    <w:uiPriority w:val="34"/>
    <w:qFormat/>
    <w:rsid w:val="007F575B"/>
    <w:pPr>
      <w:suppressAutoHyphens w:val="0"/>
      <w:spacing w:before="120"/>
      <w:ind w:left="720"/>
      <w:contextualSpacing/>
      <w:jc w:val="both"/>
    </w:pPr>
    <w:rPr>
      <w:rFonts w:ascii="Arial" w:hAnsi="Arial"/>
      <w:sz w:val="22"/>
      <w:lang w:eastAsia="ru-RU"/>
    </w:rPr>
  </w:style>
  <w:style w:type="paragraph" w:styleId="a9">
    <w:name w:val="header"/>
    <w:basedOn w:val="a"/>
    <w:link w:val="aa"/>
    <w:uiPriority w:val="99"/>
    <w:unhideWhenUsed/>
    <w:rsid w:val="00773907"/>
    <w:pPr>
      <w:tabs>
        <w:tab w:val="center" w:pos="4677"/>
        <w:tab w:val="right" w:pos="9355"/>
      </w:tabs>
    </w:pPr>
  </w:style>
  <w:style w:type="character" w:customStyle="1" w:styleId="aa">
    <w:name w:val="Верхний колонтитул Знак"/>
    <w:basedOn w:val="a0"/>
    <w:link w:val="a9"/>
    <w:uiPriority w:val="99"/>
    <w:rsid w:val="00773907"/>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773907"/>
    <w:pPr>
      <w:tabs>
        <w:tab w:val="center" w:pos="4677"/>
        <w:tab w:val="right" w:pos="9355"/>
      </w:tabs>
    </w:pPr>
  </w:style>
  <w:style w:type="character" w:customStyle="1" w:styleId="ac">
    <w:name w:val="Нижний колонтитул Знак"/>
    <w:basedOn w:val="a0"/>
    <w:link w:val="ab"/>
    <w:uiPriority w:val="99"/>
    <w:rsid w:val="00773907"/>
    <w:rPr>
      <w:rFonts w:ascii="Times New Roman" w:eastAsia="Times New Roman" w:hAnsi="Times New Roman" w:cs="Times New Roman"/>
      <w:sz w:val="24"/>
      <w:szCs w:val="24"/>
      <w:lang w:eastAsia="zh-CN"/>
    </w:rPr>
  </w:style>
  <w:style w:type="numbering" w:customStyle="1" w:styleId="WW8Num2">
    <w:name w:val="WW8Num2"/>
    <w:rsid w:val="00B0254D"/>
    <w:pPr>
      <w:numPr>
        <w:numId w:val="1"/>
      </w:numPr>
    </w:pPr>
  </w:style>
</w:styles>
</file>

<file path=word/webSettings.xml><?xml version="1.0" encoding="utf-8"?>
<w:webSettings xmlns:r="http://schemas.openxmlformats.org/officeDocument/2006/relationships" xmlns:w="http://schemas.openxmlformats.org/wordprocessingml/2006/main">
  <w:divs>
    <w:div w:id="178082170">
      <w:bodyDiv w:val="1"/>
      <w:marLeft w:val="0"/>
      <w:marRight w:val="0"/>
      <w:marTop w:val="0"/>
      <w:marBottom w:val="0"/>
      <w:divBdr>
        <w:top w:val="none" w:sz="0" w:space="0" w:color="auto"/>
        <w:left w:val="none" w:sz="0" w:space="0" w:color="auto"/>
        <w:bottom w:val="none" w:sz="0" w:space="0" w:color="auto"/>
        <w:right w:val="none" w:sz="0" w:space="0" w:color="auto"/>
      </w:divBdr>
    </w:div>
    <w:div w:id="342048315">
      <w:bodyDiv w:val="1"/>
      <w:marLeft w:val="0"/>
      <w:marRight w:val="0"/>
      <w:marTop w:val="0"/>
      <w:marBottom w:val="0"/>
      <w:divBdr>
        <w:top w:val="none" w:sz="0" w:space="0" w:color="auto"/>
        <w:left w:val="none" w:sz="0" w:space="0" w:color="auto"/>
        <w:bottom w:val="none" w:sz="0" w:space="0" w:color="auto"/>
        <w:right w:val="none" w:sz="0" w:space="0" w:color="auto"/>
      </w:divBdr>
    </w:div>
    <w:div w:id="777985700">
      <w:bodyDiv w:val="1"/>
      <w:marLeft w:val="0"/>
      <w:marRight w:val="0"/>
      <w:marTop w:val="0"/>
      <w:marBottom w:val="0"/>
      <w:divBdr>
        <w:top w:val="none" w:sz="0" w:space="0" w:color="auto"/>
        <w:left w:val="none" w:sz="0" w:space="0" w:color="auto"/>
        <w:bottom w:val="none" w:sz="0" w:space="0" w:color="auto"/>
        <w:right w:val="none" w:sz="0" w:space="0" w:color="auto"/>
      </w:divBdr>
    </w:div>
    <w:div w:id="1170146960">
      <w:bodyDiv w:val="1"/>
      <w:marLeft w:val="0"/>
      <w:marRight w:val="0"/>
      <w:marTop w:val="0"/>
      <w:marBottom w:val="0"/>
      <w:divBdr>
        <w:top w:val="none" w:sz="0" w:space="0" w:color="auto"/>
        <w:left w:val="none" w:sz="0" w:space="0" w:color="auto"/>
        <w:bottom w:val="none" w:sz="0" w:space="0" w:color="auto"/>
        <w:right w:val="none" w:sz="0" w:space="0" w:color="auto"/>
      </w:divBdr>
    </w:div>
    <w:div w:id="21071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E244-5126-478D-ACBC-8594F8F0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Ворошилова Надежда Ильинична</dc:creator>
  <cp:lastModifiedBy>Кипина</cp:lastModifiedBy>
  <cp:revision>2</cp:revision>
  <cp:lastPrinted>2021-12-12T09:32:00Z</cp:lastPrinted>
  <dcterms:created xsi:type="dcterms:W3CDTF">2023-09-20T03:56:00Z</dcterms:created>
  <dcterms:modified xsi:type="dcterms:W3CDTF">2023-09-20T03:56:00Z</dcterms:modified>
</cp:coreProperties>
</file>